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536" w:rsidRDefault="009C1536">
      <w:pPr>
        <w:pStyle w:val="ConsPlusTitlePage"/>
      </w:pPr>
      <w:r>
        <w:t xml:space="preserve">Документ предоставлен </w:t>
      </w:r>
      <w:hyperlink r:id="rId4" w:history="1">
        <w:r>
          <w:rPr>
            <w:color w:val="0000FF"/>
          </w:rPr>
          <w:t>КонсультантПлюс</w:t>
        </w:r>
      </w:hyperlink>
      <w:r>
        <w:br/>
      </w:r>
    </w:p>
    <w:p w:rsidR="009C1536" w:rsidRDefault="009C1536">
      <w:pPr>
        <w:pStyle w:val="ConsPlusNormal"/>
        <w:jc w:val="both"/>
      </w:pPr>
    </w:p>
    <w:p w:rsidR="009C1536" w:rsidRDefault="009C1536">
      <w:pPr>
        <w:pStyle w:val="ConsPlusTitle"/>
        <w:jc w:val="center"/>
      </w:pPr>
      <w:r>
        <w:t>АДМИНИСТРАЦИЯ ГОРОДА ТОМСКА</w:t>
      </w:r>
    </w:p>
    <w:p w:rsidR="009C1536" w:rsidRDefault="009C1536">
      <w:pPr>
        <w:pStyle w:val="ConsPlusTitle"/>
        <w:jc w:val="center"/>
      </w:pPr>
    </w:p>
    <w:p w:rsidR="009C1536" w:rsidRDefault="009C1536">
      <w:pPr>
        <w:pStyle w:val="ConsPlusTitle"/>
        <w:jc w:val="center"/>
      </w:pPr>
      <w:r>
        <w:t>ПОСТАНОВЛЕНИЕ</w:t>
      </w:r>
    </w:p>
    <w:p w:rsidR="009C1536" w:rsidRDefault="009C1536">
      <w:pPr>
        <w:pStyle w:val="ConsPlusTitle"/>
        <w:jc w:val="center"/>
      </w:pPr>
      <w:r>
        <w:t>от 9 ноября 2011 г. N 1230</w:t>
      </w:r>
    </w:p>
    <w:p w:rsidR="009C1536" w:rsidRDefault="009C1536">
      <w:pPr>
        <w:pStyle w:val="ConsPlusTitle"/>
        <w:jc w:val="center"/>
      </w:pPr>
    </w:p>
    <w:p w:rsidR="009C1536" w:rsidRDefault="009C1536">
      <w:pPr>
        <w:pStyle w:val="ConsPlusTitle"/>
        <w:jc w:val="center"/>
      </w:pPr>
      <w:r>
        <w:t>ОБ УТВЕРЖДЕНИИ ПОЛОЖЕНИЯ О ТАРИФНОЙ ПОЛИТИКЕ</w:t>
      </w:r>
    </w:p>
    <w:p w:rsidR="009C1536" w:rsidRDefault="009C1536">
      <w:pPr>
        <w:pStyle w:val="ConsPlusTitle"/>
        <w:jc w:val="center"/>
      </w:pPr>
      <w:r>
        <w:t>МУНИЦИПАЛЬНОГО ОБРАЗОВАНИЯ "ГОРОД ТОМСК"</w:t>
      </w:r>
    </w:p>
    <w:p w:rsidR="009C1536" w:rsidRDefault="009C1536">
      <w:pPr>
        <w:pStyle w:val="ConsPlusNormal"/>
        <w:jc w:val="center"/>
      </w:pPr>
      <w:r>
        <w:t>Список изменяющих документов</w:t>
      </w:r>
    </w:p>
    <w:p w:rsidR="009C1536" w:rsidRDefault="009C1536">
      <w:pPr>
        <w:pStyle w:val="ConsPlusNormal"/>
        <w:jc w:val="center"/>
      </w:pPr>
      <w:r>
        <w:t>(в ред. постановлений администрации г. Томска</w:t>
      </w:r>
    </w:p>
    <w:p w:rsidR="009C1536" w:rsidRDefault="009C1536">
      <w:pPr>
        <w:pStyle w:val="ConsPlusNormal"/>
        <w:jc w:val="center"/>
      </w:pPr>
      <w:r>
        <w:t xml:space="preserve">от 29.10.2012 </w:t>
      </w:r>
      <w:hyperlink r:id="rId5" w:history="1">
        <w:r>
          <w:rPr>
            <w:color w:val="0000FF"/>
          </w:rPr>
          <w:t>N 1273</w:t>
        </w:r>
      </w:hyperlink>
      <w:r>
        <w:t xml:space="preserve">, от 12.08.2013 </w:t>
      </w:r>
      <w:hyperlink r:id="rId6" w:history="1">
        <w:r>
          <w:rPr>
            <w:color w:val="0000FF"/>
          </w:rPr>
          <w:t>N 861</w:t>
        </w:r>
      </w:hyperlink>
      <w:r>
        <w:t xml:space="preserve">, от 04.09.2013 </w:t>
      </w:r>
      <w:hyperlink r:id="rId7" w:history="1">
        <w:r>
          <w:rPr>
            <w:color w:val="0000FF"/>
          </w:rPr>
          <w:t>N 1006</w:t>
        </w:r>
      </w:hyperlink>
      <w:r>
        <w:t>,</w:t>
      </w:r>
    </w:p>
    <w:p w:rsidR="009C1536" w:rsidRDefault="009C1536">
      <w:pPr>
        <w:pStyle w:val="ConsPlusNormal"/>
        <w:jc w:val="center"/>
      </w:pPr>
      <w:r>
        <w:t xml:space="preserve">от 25.12.2013 </w:t>
      </w:r>
      <w:hyperlink r:id="rId8" w:history="1">
        <w:r>
          <w:rPr>
            <w:color w:val="0000FF"/>
          </w:rPr>
          <w:t>N 1485</w:t>
        </w:r>
      </w:hyperlink>
      <w:r>
        <w:t xml:space="preserve">, от 01.07.2014 </w:t>
      </w:r>
      <w:hyperlink r:id="rId9" w:history="1">
        <w:r>
          <w:rPr>
            <w:color w:val="0000FF"/>
          </w:rPr>
          <w:t>N 580</w:t>
        </w:r>
      </w:hyperlink>
      <w:r>
        <w:t xml:space="preserve">, от 16.12.2014 </w:t>
      </w:r>
      <w:hyperlink r:id="rId10" w:history="1">
        <w:r>
          <w:rPr>
            <w:color w:val="0000FF"/>
          </w:rPr>
          <w:t>N 1313</w:t>
        </w:r>
      </w:hyperlink>
      <w:r>
        <w:t>,</w:t>
      </w:r>
    </w:p>
    <w:p w:rsidR="009C1536" w:rsidRDefault="009C1536">
      <w:pPr>
        <w:pStyle w:val="ConsPlusNormal"/>
        <w:jc w:val="center"/>
      </w:pPr>
      <w:r>
        <w:t xml:space="preserve">от 17.09.2015 </w:t>
      </w:r>
      <w:hyperlink r:id="rId11" w:history="1">
        <w:r>
          <w:rPr>
            <w:color w:val="0000FF"/>
          </w:rPr>
          <w:t>N 890</w:t>
        </w:r>
      </w:hyperlink>
      <w:r>
        <w:t>)</w:t>
      </w:r>
    </w:p>
    <w:p w:rsidR="009C1536" w:rsidRDefault="009C1536">
      <w:pPr>
        <w:pStyle w:val="ConsPlusNormal"/>
        <w:jc w:val="both"/>
      </w:pPr>
    </w:p>
    <w:p w:rsidR="009C1536" w:rsidRDefault="009C1536">
      <w:pPr>
        <w:pStyle w:val="ConsPlusNormal"/>
        <w:ind w:firstLine="540"/>
        <w:jc w:val="both"/>
      </w:pPr>
      <w:r>
        <w:t xml:space="preserve">В целях определения направлений и механизмов тарифного регулирования в муниципальном образовании "Город Томск", руководствуясь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3" w:history="1">
        <w:r>
          <w:rPr>
            <w:color w:val="0000FF"/>
          </w:rPr>
          <w:t>законом</w:t>
        </w:r>
      </w:hyperlink>
      <w:r>
        <w:t xml:space="preserve"> от 30.12.2004 N 210-ФЗ "Об основах регулирования тарифов организаций коммунального комплекса", Жилищным </w:t>
      </w:r>
      <w:hyperlink r:id="rId14" w:history="1">
        <w:r>
          <w:rPr>
            <w:color w:val="0000FF"/>
          </w:rPr>
          <w:t>кодексом</w:t>
        </w:r>
      </w:hyperlink>
      <w:r>
        <w:t xml:space="preserve"> Российской Федерации, иными правовыми актами Российской Федерации и Томской области, </w:t>
      </w:r>
      <w:hyperlink r:id="rId15" w:history="1">
        <w:r>
          <w:rPr>
            <w:color w:val="0000FF"/>
          </w:rPr>
          <w:t>решением</w:t>
        </w:r>
      </w:hyperlink>
      <w:r>
        <w:t xml:space="preserve"> Думы Города Томска от 14.07.2010 N 1542 "Об утверждении порядка принятия решения об установлении тарифов (цен) на услуги муниципальных предприятий и учреждений Города Томска", </w:t>
      </w:r>
      <w:hyperlink r:id="rId16" w:history="1">
        <w:r>
          <w:rPr>
            <w:color w:val="0000FF"/>
          </w:rPr>
          <w:t>Уставом</w:t>
        </w:r>
      </w:hyperlink>
      <w:r>
        <w:t xml:space="preserve"> Города Томска, постановляю:</w:t>
      </w:r>
    </w:p>
    <w:p w:rsidR="009C1536" w:rsidRDefault="009C1536">
      <w:pPr>
        <w:pStyle w:val="ConsPlusNormal"/>
        <w:ind w:firstLine="540"/>
        <w:jc w:val="both"/>
      </w:pPr>
      <w:r>
        <w:t xml:space="preserve">1. Утвердить </w:t>
      </w:r>
      <w:hyperlink w:anchor="P42" w:history="1">
        <w:r>
          <w:rPr>
            <w:color w:val="0000FF"/>
          </w:rPr>
          <w:t>Положение</w:t>
        </w:r>
      </w:hyperlink>
      <w:r>
        <w:t xml:space="preserve"> о тарифной политике муниципального образования "Город Томск" согласно приложению к настоящему постановлению.</w:t>
      </w:r>
    </w:p>
    <w:p w:rsidR="009C1536" w:rsidRDefault="009C1536">
      <w:pPr>
        <w:pStyle w:val="ConsPlusNormal"/>
        <w:ind w:firstLine="540"/>
        <w:jc w:val="both"/>
      </w:pPr>
      <w:r>
        <w:t xml:space="preserve">2. Администрации Города Томска, органам администрации Города Томска при формировании цен, тарифов, ставок и надбавок, регулирование которых действующим законодательством отнесено к ведению органов местного самоуправления, а также при формировании расчетных цен и тарифов на работы и услуги по освещению улиц, озеленению территории муниципального образования "Город Томск", санитарной очистке и содержанию территории и инженерной защите сооружений муниципального образования "Город Томск" в целях определения начальной (максимальной) цены контракта при осуществлении закупок товаров, работ, услуг для обеспечения муниципальных нужд муниципального образования "Город Томск" руководствоваться </w:t>
      </w:r>
      <w:hyperlink w:anchor="P42" w:history="1">
        <w:r>
          <w:rPr>
            <w:color w:val="0000FF"/>
          </w:rPr>
          <w:t>Положением</w:t>
        </w:r>
      </w:hyperlink>
      <w:r>
        <w:t>, утвержденным в соответствии с пунктом 1 настоящего постановления.</w:t>
      </w:r>
    </w:p>
    <w:p w:rsidR="009C1536" w:rsidRDefault="009C1536">
      <w:pPr>
        <w:pStyle w:val="ConsPlusNormal"/>
        <w:jc w:val="both"/>
      </w:pPr>
      <w:r>
        <w:t xml:space="preserve">(в ред. постановлений администрации г. Томска от 29.10.2012 </w:t>
      </w:r>
      <w:hyperlink r:id="rId17" w:history="1">
        <w:r>
          <w:rPr>
            <w:color w:val="0000FF"/>
          </w:rPr>
          <w:t>N 1273</w:t>
        </w:r>
      </w:hyperlink>
      <w:r>
        <w:t xml:space="preserve">, от 01.07.2014 </w:t>
      </w:r>
      <w:hyperlink r:id="rId18" w:history="1">
        <w:r>
          <w:rPr>
            <w:color w:val="0000FF"/>
          </w:rPr>
          <w:t>N 580</w:t>
        </w:r>
      </w:hyperlink>
      <w:r>
        <w:t>)</w:t>
      </w:r>
    </w:p>
    <w:p w:rsidR="009C1536" w:rsidRDefault="009C1536">
      <w:pPr>
        <w:pStyle w:val="ConsPlusNormal"/>
        <w:ind w:firstLine="540"/>
        <w:jc w:val="both"/>
      </w:pPr>
      <w:r>
        <w:t>3. Отменить следующие муниципальные правовые акты Города Томска:</w:t>
      </w:r>
    </w:p>
    <w:p w:rsidR="009C1536" w:rsidRDefault="009C1536">
      <w:pPr>
        <w:pStyle w:val="ConsPlusNormal"/>
        <w:ind w:firstLine="540"/>
        <w:jc w:val="both"/>
      </w:pPr>
      <w:r>
        <w:t xml:space="preserve">- </w:t>
      </w:r>
      <w:hyperlink r:id="rId19" w:history="1">
        <w:r>
          <w:rPr>
            <w:color w:val="0000FF"/>
          </w:rPr>
          <w:t>постановление</w:t>
        </w:r>
      </w:hyperlink>
      <w:r>
        <w:t xml:space="preserve"> Мэра города Томска от 18.05.2007 N 282 "Об утверждении Положения о тарифной политике администрации г. Томска";</w:t>
      </w:r>
    </w:p>
    <w:p w:rsidR="009C1536" w:rsidRDefault="009C1536">
      <w:pPr>
        <w:pStyle w:val="ConsPlusNormal"/>
        <w:ind w:firstLine="540"/>
        <w:jc w:val="both"/>
      </w:pPr>
      <w:r>
        <w:t xml:space="preserve">- </w:t>
      </w:r>
      <w:hyperlink r:id="rId20" w:history="1">
        <w:r>
          <w:rPr>
            <w:color w:val="0000FF"/>
          </w:rPr>
          <w:t>постановление</w:t>
        </w:r>
      </w:hyperlink>
      <w:r>
        <w:t xml:space="preserve"> Мэра города Томска от 06.11.2007 N 689 "О внесении изменений в постановление Мэра г. Томска от 18.05.2007 N 282 "Об утверждении Положения о тарифной политике администрации г. Томска";</w:t>
      </w:r>
    </w:p>
    <w:p w:rsidR="009C1536" w:rsidRDefault="009C1536">
      <w:pPr>
        <w:pStyle w:val="ConsPlusNormal"/>
        <w:ind w:firstLine="540"/>
        <w:jc w:val="both"/>
      </w:pPr>
      <w:r>
        <w:lastRenderedPageBreak/>
        <w:t xml:space="preserve">- </w:t>
      </w:r>
      <w:hyperlink r:id="rId21" w:history="1">
        <w:r>
          <w:rPr>
            <w:color w:val="0000FF"/>
          </w:rPr>
          <w:t>постановление</w:t>
        </w:r>
      </w:hyperlink>
      <w:r>
        <w:t xml:space="preserve"> Мэра города Томска от 17.12.2008 N 1002 "О внесении изменений в постановление Мэра г. Томска от 18.05.2007 N 282 "Об утверждении Положения о тарифной политике администрации г. Томска".</w:t>
      </w:r>
    </w:p>
    <w:p w:rsidR="009C1536" w:rsidRDefault="009C1536">
      <w:pPr>
        <w:pStyle w:val="ConsPlusNormal"/>
        <w:ind w:firstLine="540"/>
        <w:jc w:val="both"/>
      </w:pPr>
      <w:r>
        <w:t>4. Комитету по общим вопросам администрации Города Томска (О.Н.Берлина):</w:t>
      </w:r>
    </w:p>
    <w:p w:rsidR="009C1536" w:rsidRDefault="009C1536">
      <w:pPr>
        <w:pStyle w:val="ConsPlusNormal"/>
        <w:ind w:firstLine="540"/>
        <w:jc w:val="both"/>
      </w:pPr>
      <w:r>
        <w:t>1) опубликовать настоящее постановление в Сборнике официальных материалов муниципального образования "Город Томск";</w:t>
      </w:r>
    </w:p>
    <w:p w:rsidR="009C1536" w:rsidRDefault="009C1536">
      <w:pPr>
        <w:pStyle w:val="ConsPlusNormal"/>
        <w:ind w:firstLine="540"/>
        <w:jc w:val="both"/>
      </w:pPr>
      <w:r>
        <w:t>2) направить настоящее постановление в структурное подразделение Администрации Томской области, определенное Губернатором Томской области, выполняющее функции уполномоченного органа по ведению Регистра муниципальных нормативных правовых актов в Томской области.</w:t>
      </w:r>
    </w:p>
    <w:p w:rsidR="009C1536" w:rsidRDefault="009C1536">
      <w:pPr>
        <w:pStyle w:val="ConsPlusNormal"/>
        <w:ind w:firstLine="540"/>
        <w:jc w:val="both"/>
      </w:pPr>
      <w:r>
        <w:t>5. Комитету информатизации администрации Города Томска (М.В.Счастный) обеспечить размещение настоящего постановления на Официальном портале муниципального образования "Город Томск".</w:t>
      </w:r>
    </w:p>
    <w:p w:rsidR="009C1536" w:rsidRDefault="009C1536">
      <w:pPr>
        <w:pStyle w:val="ConsPlusNormal"/>
        <w:jc w:val="both"/>
      </w:pPr>
      <w:r>
        <w:t xml:space="preserve">(в ред. </w:t>
      </w:r>
      <w:hyperlink r:id="rId22" w:history="1">
        <w:r>
          <w:rPr>
            <w:color w:val="0000FF"/>
          </w:rPr>
          <w:t>постановления</w:t>
        </w:r>
      </w:hyperlink>
      <w:r>
        <w:t xml:space="preserve"> администрации г. Томска от 01.07.2014 N 580)</w:t>
      </w:r>
    </w:p>
    <w:p w:rsidR="009C1536" w:rsidRDefault="009C1536">
      <w:pPr>
        <w:pStyle w:val="ConsPlusNormal"/>
        <w:ind w:firstLine="540"/>
        <w:jc w:val="both"/>
      </w:pPr>
      <w:r>
        <w:t>6. Настоящее постановление вступает в силу на следующий день после дня его официального опубликования.</w:t>
      </w:r>
    </w:p>
    <w:p w:rsidR="009C1536" w:rsidRDefault="009C1536">
      <w:pPr>
        <w:pStyle w:val="ConsPlusNormal"/>
        <w:ind w:firstLine="540"/>
        <w:jc w:val="both"/>
      </w:pPr>
      <w:r>
        <w:t>7. Контроль за исполнением настоящего постановления оставляю за собой.</w:t>
      </w:r>
    </w:p>
    <w:p w:rsidR="009C1536" w:rsidRDefault="009C1536">
      <w:pPr>
        <w:pStyle w:val="ConsPlusNormal"/>
        <w:jc w:val="both"/>
      </w:pPr>
    </w:p>
    <w:p w:rsidR="009C1536" w:rsidRDefault="009C1536">
      <w:pPr>
        <w:pStyle w:val="ConsPlusNormal"/>
        <w:jc w:val="right"/>
      </w:pPr>
      <w:r>
        <w:t>Мэр Города Томска</w:t>
      </w:r>
    </w:p>
    <w:p w:rsidR="009C1536" w:rsidRDefault="009C1536">
      <w:pPr>
        <w:pStyle w:val="ConsPlusNormal"/>
        <w:jc w:val="right"/>
      </w:pPr>
      <w:r>
        <w:t>Н.А.НИКОЛАЙЧУК</w:t>
      </w:r>
    </w:p>
    <w:p w:rsidR="009C1536" w:rsidRDefault="009C1536">
      <w:pPr>
        <w:pStyle w:val="ConsPlusNormal"/>
        <w:jc w:val="both"/>
      </w:pPr>
    </w:p>
    <w:p w:rsidR="009C1536" w:rsidRDefault="009C1536">
      <w:pPr>
        <w:pStyle w:val="ConsPlusNormal"/>
        <w:jc w:val="both"/>
      </w:pPr>
    </w:p>
    <w:p w:rsidR="009C1536" w:rsidRDefault="009C1536">
      <w:pPr>
        <w:pStyle w:val="ConsPlusNormal"/>
        <w:jc w:val="both"/>
      </w:pPr>
    </w:p>
    <w:p w:rsidR="009C1536" w:rsidRDefault="009C1536">
      <w:pPr>
        <w:pStyle w:val="ConsPlusNormal"/>
        <w:jc w:val="both"/>
      </w:pPr>
    </w:p>
    <w:p w:rsidR="009C1536" w:rsidRDefault="009C1536">
      <w:pPr>
        <w:pStyle w:val="ConsPlusNormal"/>
        <w:jc w:val="both"/>
      </w:pPr>
    </w:p>
    <w:p w:rsidR="009C1536" w:rsidRDefault="009C1536">
      <w:pPr>
        <w:pStyle w:val="ConsPlusNormal"/>
        <w:jc w:val="right"/>
      </w:pPr>
      <w:r>
        <w:t>Приложение</w:t>
      </w:r>
    </w:p>
    <w:p w:rsidR="009C1536" w:rsidRDefault="009C1536">
      <w:pPr>
        <w:pStyle w:val="ConsPlusNormal"/>
        <w:jc w:val="right"/>
      </w:pPr>
      <w:r>
        <w:t>к постановлению</w:t>
      </w:r>
    </w:p>
    <w:p w:rsidR="009C1536" w:rsidRDefault="009C1536">
      <w:pPr>
        <w:pStyle w:val="ConsPlusNormal"/>
        <w:jc w:val="right"/>
      </w:pPr>
      <w:r>
        <w:t>администрации Города Томска</w:t>
      </w:r>
    </w:p>
    <w:p w:rsidR="009C1536" w:rsidRDefault="009C1536">
      <w:pPr>
        <w:pStyle w:val="ConsPlusNormal"/>
        <w:jc w:val="right"/>
      </w:pPr>
      <w:r>
        <w:t>от 09.11.2011 N 1230</w:t>
      </w:r>
    </w:p>
    <w:p w:rsidR="009C1536" w:rsidRDefault="009C1536">
      <w:pPr>
        <w:pStyle w:val="ConsPlusNormal"/>
        <w:jc w:val="both"/>
      </w:pPr>
    </w:p>
    <w:p w:rsidR="009C1536" w:rsidRDefault="009C1536">
      <w:pPr>
        <w:pStyle w:val="ConsPlusTitle"/>
        <w:jc w:val="center"/>
      </w:pPr>
      <w:bookmarkStart w:id="0" w:name="P42"/>
      <w:bookmarkEnd w:id="0"/>
      <w:r>
        <w:t>ПОЛОЖЕНИЕ</w:t>
      </w:r>
    </w:p>
    <w:p w:rsidR="009C1536" w:rsidRDefault="009C1536">
      <w:pPr>
        <w:pStyle w:val="ConsPlusTitle"/>
        <w:jc w:val="center"/>
      </w:pPr>
      <w:r>
        <w:t>О ТАРИФНОЙ ПОЛИТИКЕ МУНИЦИПАЛЬНОГО ОБРАЗОВАНИЯ "ГОРОД ТОМСК"</w:t>
      </w:r>
    </w:p>
    <w:p w:rsidR="009C1536" w:rsidRDefault="009C1536">
      <w:pPr>
        <w:pStyle w:val="ConsPlusNormal"/>
        <w:jc w:val="center"/>
      </w:pPr>
      <w:r>
        <w:t>Список изменяющих документов</w:t>
      </w:r>
    </w:p>
    <w:p w:rsidR="009C1536" w:rsidRDefault="009C1536">
      <w:pPr>
        <w:pStyle w:val="ConsPlusNormal"/>
        <w:jc w:val="center"/>
      </w:pPr>
      <w:r>
        <w:t>(в ред. постановлений администрации г. Томска</w:t>
      </w:r>
    </w:p>
    <w:p w:rsidR="009C1536" w:rsidRDefault="009C1536">
      <w:pPr>
        <w:pStyle w:val="ConsPlusNormal"/>
        <w:jc w:val="center"/>
      </w:pPr>
      <w:r>
        <w:t xml:space="preserve">от 01.07.2014 </w:t>
      </w:r>
      <w:hyperlink r:id="rId23" w:history="1">
        <w:r>
          <w:rPr>
            <w:color w:val="0000FF"/>
          </w:rPr>
          <w:t>N 580</w:t>
        </w:r>
      </w:hyperlink>
      <w:r>
        <w:t xml:space="preserve">, от 16.12.2014 </w:t>
      </w:r>
      <w:hyperlink r:id="rId24" w:history="1">
        <w:r>
          <w:rPr>
            <w:color w:val="0000FF"/>
          </w:rPr>
          <w:t>N 1313</w:t>
        </w:r>
      </w:hyperlink>
      <w:r>
        <w:t xml:space="preserve">, от 17.09.2015 </w:t>
      </w:r>
      <w:hyperlink r:id="rId25" w:history="1">
        <w:r>
          <w:rPr>
            <w:color w:val="0000FF"/>
          </w:rPr>
          <w:t>N 890</w:t>
        </w:r>
      </w:hyperlink>
      <w:r>
        <w:t>)</w:t>
      </w:r>
    </w:p>
    <w:p w:rsidR="009C1536" w:rsidRDefault="009C1536">
      <w:pPr>
        <w:pStyle w:val="ConsPlusNormal"/>
        <w:jc w:val="both"/>
      </w:pPr>
    </w:p>
    <w:p w:rsidR="009C1536" w:rsidRDefault="009C1536">
      <w:pPr>
        <w:pStyle w:val="ConsPlusNormal"/>
        <w:jc w:val="center"/>
      </w:pPr>
      <w:r>
        <w:t>1. ОБЩИЕ ПОЛОЖЕНИЯ</w:t>
      </w:r>
    </w:p>
    <w:p w:rsidR="009C1536" w:rsidRDefault="009C1536">
      <w:pPr>
        <w:pStyle w:val="ConsPlusNormal"/>
        <w:jc w:val="both"/>
      </w:pPr>
    </w:p>
    <w:p w:rsidR="009C1536" w:rsidRDefault="009C1536">
      <w:pPr>
        <w:pStyle w:val="ConsPlusNormal"/>
        <w:ind w:firstLine="540"/>
        <w:jc w:val="both"/>
      </w:pPr>
      <w:r>
        <w:t xml:space="preserve">Настоящее Положение о тарифной политике муниципального образования "Город Томск" (далее по тексту - Положение) определяет порядок взаимодействия </w:t>
      </w:r>
      <w:r>
        <w:lastRenderedPageBreak/>
        <w:t>органов и структурных подразделений администрации Города Томска при формировании и (или) утверждении:</w:t>
      </w:r>
    </w:p>
    <w:p w:rsidR="009C1536" w:rsidRDefault="009C1536">
      <w:pPr>
        <w:pStyle w:val="ConsPlusNormal"/>
        <w:ind w:firstLine="540"/>
        <w:jc w:val="both"/>
      </w:pPr>
      <w:r>
        <w:t>- регулируемых органами местного самоуправления надбавок к ценам (тарифам) для потребителей и надбавок к тарифам на услуги организаций коммунального комплекса (далее по тексту - надбавки к тарифам организаций коммунального комплекса);</w:t>
      </w:r>
    </w:p>
    <w:p w:rsidR="009C1536" w:rsidRDefault="009C1536">
      <w:pPr>
        <w:pStyle w:val="ConsPlusNormal"/>
        <w:ind w:firstLine="540"/>
        <w:jc w:val="both"/>
      </w:pPr>
      <w:r>
        <w:t>-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размера платы за содержание жилого помещения для собственников жилых помещений в случаях, предусмотренных действующим жилищным законодательством;</w:t>
      </w:r>
    </w:p>
    <w:p w:rsidR="009C1536" w:rsidRDefault="009C1536">
      <w:pPr>
        <w:pStyle w:val="ConsPlusNormal"/>
        <w:jc w:val="both"/>
      </w:pPr>
      <w:r>
        <w:t xml:space="preserve">(в ред. </w:t>
      </w:r>
      <w:hyperlink r:id="rId26" w:history="1">
        <w:r>
          <w:rPr>
            <w:color w:val="0000FF"/>
          </w:rPr>
          <w:t>постановления</w:t>
        </w:r>
      </w:hyperlink>
      <w:r>
        <w:t xml:space="preserve"> администрации г. Томска от 17.09.2015 N 890)</w:t>
      </w:r>
    </w:p>
    <w:p w:rsidR="009C1536" w:rsidRDefault="009C1536">
      <w:pPr>
        <w:pStyle w:val="ConsPlusNormal"/>
        <w:ind w:firstLine="540"/>
        <w:jc w:val="both"/>
      </w:pPr>
      <w:r>
        <w:t>- расчетных цен и тарифов на работы и услуги по освещению улиц, озеленению территории муниципального образования "Город Томск", санитарной очистке и содержанию территории и инженерной защите сооружений муниципального образования "Город Томск" в целях определения начальной (максимальной) цены контракта при осуществлении закупок товаров, работ, услуг для обеспечения муниципальных нужд муниципального образования "Город Томск" (далее по тексту - расчетные цены и тарифы);</w:t>
      </w:r>
    </w:p>
    <w:p w:rsidR="009C1536" w:rsidRDefault="009C1536">
      <w:pPr>
        <w:pStyle w:val="ConsPlusNormal"/>
        <w:ind w:firstLine="540"/>
        <w:jc w:val="both"/>
      </w:pPr>
      <w:r>
        <w:t>- тарифов на перевозки пассажиров и багажа всеми видами общественного транспорта (кроме железнодорожного транспорта) по городским и пригородным муниципальным маршрутам;</w:t>
      </w:r>
    </w:p>
    <w:p w:rsidR="009C1536" w:rsidRDefault="009C1536">
      <w:pPr>
        <w:pStyle w:val="ConsPlusNormal"/>
        <w:ind w:firstLine="540"/>
        <w:jc w:val="both"/>
      </w:pPr>
      <w:r>
        <w:t>- тарифов (цен) на услуги и работы муниципальных унитарных предприятий и муниципальных учреждений;</w:t>
      </w:r>
    </w:p>
    <w:p w:rsidR="009C1536" w:rsidRDefault="009C1536">
      <w:pPr>
        <w:pStyle w:val="ConsPlusNormal"/>
        <w:ind w:firstLine="540"/>
        <w:jc w:val="both"/>
      </w:pPr>
      <w:r>
        <w:t>- стоимости услуг, предоставляемых согласно гарантированному перечню услуг по погребению;</w:t>
      </w:r>
    </w:p>
    <w:p w:rsidR="009C1536" w:rsidRDefault="009C1536">
      <w:pPr>
        <w:pStyle w:val="ConsPlusNormal"/>
        <w:ind w:firstLine="540"/>
        <w:jc w:val="both"/>
      </w:pPr>
      <w:r>
        <w:t>- иных цен, тарифов, ставок и надбавок, регулирование которых действующим законодательством отнесено к ведению органов местного самоуправления;</w:t>
      </w:r>
    </w:p>
    <w:p w:rsidR="009C1536" w:rsidRDefault="009C1536">
      <w:pPr>
        <w:pStyle w:val="ConsPlusNormal"/>
        <w:ind w:firstLine="540"/>
        <w:jc w:val="both"/>
      </w:pPr>
      <w:r>
        <w:t>определяет общие принципы и методологию, а также организационные и правовые основы экономической политики Города Томска по формированию регулируемых администрацией Города Томска тарифов, цен, ставок и надбавок.</w:t>
      </w:r>
    </w:p>
    <w:p w:rsidR="009C1536" w:rsidRDefault="009C1536">
      <w:pPr>
        <w:pStyle w:val="ConsPlusNormal"/>
        <w:ind w:firstLine="540"/>
        <w:jc w:val="both"/>
      </w:pPr>
      <w:r>
        <w:t>Положение определяет порядок взаимодействия администрации Города Томска, ее органов и структурных подразделений с субъектами ценового регулирования, органами местного самоуправления муниципального образования "Город Томск", органами государственной власти Российской Федерации и Томской области, иными органами, юридическими и физическими лицами в процессе регулирования цен, тарифов, ставок и надбавок.</w:t>
      </w:r>
    </w:p>
    <w:p w:rsidR="009C1536" w:rsidRDefault="009C1536">
      <w:pPr>
        <w:pStyle w:val="ConsPlusNormal"/>
        <w:ind w:firstLine="540"/>
        <w:jc w:val="both"/>
      </w:pPr>
      <w:r>
        <w:t>1.1. Сфера регулирования.</w:t>
      </w:r>
    </w:p>
    <w:p w:rsidR="009C1536" w:rsidRDefault="009C1536">
      <w:pPr>
        <w:pStyle w:val="ConsPlusNormal"/>
        <w:ind w:firstLine="540"/>
        <w:jc w:val="both"/>
      </w:pPr>
      <w:r>
        <w:t xml:space="preserve">Примерный </w:t>
      </w:r>
      <w:hyperlink w:anchor="P561" w:history="1">
        <w:r>
          <w:rPr>
            <w:color w:val="0000FF"/>
          </w:rPr>
          <w:t>перечень</w:t>
        </w:r>
      </w:hyperlink>
      <w:r>
        <w:t xml:space="preserve"> цен, тарифов, ставок и надбавок, регулирование которых действующим законодательством отнесено к ведению органов местного самоуправления, содержится в приложении 1 к настоящему Положению (далее по тексту - приложение 1) и носит информационный характер для субъектов ценового регулирования и населения муниципального образования "Город Томск". Формирование и утверждение цен, тарифов, ставок и надбавок, регулирование которых действующим законодательством отнесено к ведению органов местного самоуправления, не указанных в </w:t>
      </w:r>
      <w:hyperlink w:anchor="P561" w:history="1">
        <w:r>
          <w:rPr>
            <w:color w:val="0000FF"/>
          </w:rPr>
          <w:t>приложении 1</w:t>
        </w:r>
      </w:hyperlink>
      <w:r>
        <w:t xml:space="preserve"> к настоящему Положению, осуществляется в порядке, установленном действующим законодательством Российской Федерации, Томской области и муниципальными правовыми актами Города Томска.</w:t>
      </w:r>
    </w:p>
    <w:p w:rsidR="009C1536" w:rsidRDefault="009C1536">
      <w:pPr>
        <w:pStyle w:val="ConsPlusNormal"/>
        <w:ind w:firstLine="540"/>
        <w:jc w:val="both"/>
      </w:pPr>
      <w:r>
        <w:t>1.2. Цели, основные понятия, принципы и методы регулирования тарифов и цен.</w:t>
      </w:r>
    </w:p>
    <w:p w:rsidR="009C1536" w:rsidRDefault="009C1536">
      <w:pPr>
        <w:pStyle w:val="ConsPlusNormal"/>
        <w:ind w:firstLine="540"/>
        <w:jc w:val="both"/>
      </w:pPr>
      <w:r>
        <w:t>1.2.1. Целями настоящего Положения являются:</w:t>
      </w:r>
    </w:p>
    <w:p w:rsidR="009C1536" w:rsidRDefault="009C1536">
      <w:pPr>
        <w:pStyle w:val="ConsPlusNormal"/>
        <w:ind w:firstLine="540"/>
        <w:jc w:val="both"/>
      </w:pPr>
      <w:r>
        <w:t>- обеспечение устойчивого развития экономики муниципального образования "Город Томск", повышение инвестиционной привлекательности регулируемых сфер деятельности;</w:t>
      </w:r>
    </w:p>
    <w:p w:rsidR="009C1536" w:rsidRDefault="009C1536">
      <w:pPr>
        <w:pStyle w:val="ConsPlusNormal"/>
        <w:ind w:firstLine="540"/>
        <w:jc w:val="both"/>
      </w:pPr>
      <w:r>
        <w:t>- повышение качества предоставляемых жилищных и других социально значимых услуг населению;</w:t>
      </w:r>
    </w:p>
    <w:p w:rsidR="009C1536" w:rsidRDefault="009C1536">
      <w:pPr>
        <w:pStyle w:val="ConsPlusNormal"/>
        <w:ind w:firstLine="540"/>
        <w:jc w:val="both"/>
      </w:pPr>
      <w:r>
        <w:t xml:space="preserve">- эффективное использование муниципального имущества, необходимого для решения вопросов местного значения городского округа, его развитие и </w:t>
      </w:r>
      <w:r>
        <w:lastRenderedPageBreak/>
        <w:t>модернизация;</w:t>
      </w:r>
    </w:p>
    <w:p w:rsidR="009C1536" w:rsidRDefault="009C1536">
      <w:pPr>
        <w:pStyle w:val="ConsPlusNormal"/>
        <w:ind w:firstLine="540"/>
        <w:jc w:val="both"/>
      </w:pPr>
      <w:r>
        <w:t>- рациональное использование средств бюджета муниципального образования "Город Томск" при осуществлении закупок товаров, работ, услуг для обеспечения муниципальных нужд муниципального образования "Город Томск";</w:t>
      </w:r>
    </w:p>
    <w:p w:rsidR="009C1536" w:rsidRDefault="009C1536">
      <w:pPr>
        <w:pStyle w:val="ConsPlusNormal"/>
        <w:ind w:firstLine="540"/>
        <w:jc w:val="both"/>
      </w:pPr>
      <w:r>
        <w:t>- повышение эффективности функционирования муниципальных унитарных предприятий и муниципальных учреждений;</w:t>
      </w:r>
    </w:p>
    <w:p w:rsidR="009C1536" w:rsidRDefault="009C1536">
      <w:pPr>
        <w:pStyle w:val="ConsPlusNormal"/>
        <w:ind w:firstLine="540"/>
        <w:jc w:val="both"/>
      </w:pPr>
      <w:r>
        <w:t>- защита прав и интересов потребителей регулируемых услуг от необоснованного роста их стоимости;</w:t>
      </w:r>
    </w:p>
    <w:p w:rsidR="009C1536" w:rsidRDefault="009C1536">
      <w:pPr>
        <w:pStyle w:val="ConsPlusNormal"/>
        <w:ind w:firstLine="540"/>
        <w:jc w:val="both"/>
      </w:pPr>
      <w:r>
        <w:t>- обеспечение баланса интересов субъектов ценового регулирования и потребителей товаров, работ, услуг, тарифы (цены) на которые подлежат регулированию органами местного самоуправления.</w:t>
      </w:r>
    </w:p>
    <w:p w:rsidR="009C1536" w:rsidRDefault="009C1536">
      <w:pPr>
        <w:pStyle w:val="ConsPlusNormal"/>
        <w:ind w:firstLine="540"/>
        <w:jc w:val="both"/>
      </w:pPr>
      <w:r>
        <w:t>1.2.2. Для целей настоящего Положения используются следующие основные понятия:</w:t>
      </w:r>
    </w:p>
    <w:p w:rsidR="009C1536" w:rsidRDefault="009C1536">
      <w:pPr>
        <w:pStyle w:val="ConsPlusNormal"/>
        <w:ind w:firstLine="540"/>
        <w:jc w:val="both"/>
      </w:pPr>
      <w:r>
        <w:t>1.2.2.1. тариф (цена) - стоимость единицы продукции (товара, работы, услуги), выраженная в валюте Российской Федерации, либо в случаях определения стоимости единицы работ и услуг, являющихся сопутствующими к выполнению или оказанию иных (основных) работ или услуг, - в валюте Российской Федерации или в процентном соотношении от общей стоимости соответствующих основных работ, услуг, а в случаях, когда результатом работы или услуги является получение экономического эффекта, - в валюте Российской Федерации или в процентном соотношении от суммы полученного экономического эффекта;</w:t>
      </w:r>
    </w:p>
    <w:p w:rsidR="009C1536" w:rsidRDefault="009C1536">
      <w:pPr>
        <w:pStyle w:val="ConsPlusNormal"/>
        <w:ind w:firstLine="540"/>
        <w:jc w:val="both"/>
      </w:pPr>
      <w:r>
        <w:t>1.2.2.2. экономически обоснованный тариф - тариф, обеспечивающий необходимый уровень возмещения затрат субъекту ценового регулирования для предоставления им необходимого количества и соблюдения требований качества поставляемых товаров (выполняемых работ, оказываемых услуг);</w:t>
      </w:r>
    </w:p>
    <w:p w:rsidR="009C1536" w:rsidRDefault="009C1536">
      <w:pPr>
        <w:pStyle w:val="ConsPlusNormal"/>
        <w:ind w:firstLine="540"/>
        <w:jc w:val="both"/>
      </w:pPr>
      <w:r>
        <w:t>1.2.2.3. регулируемый период - период, на который устанавливаются регулируемые тарифы (цены);</w:t>
      </w:r>
    </w:p>
    <w:p w:rsidR="009C1536" w:rsidRDefault="009C1536">
      <w:pPr>
        <w:pStyle w:val="ConsPlusNormal"/>
        <w:ind w:firstLine="540"/>
        <w:jc w:val="both"/>
      </w:pPr>
      <w:r>
        <w:t>1.2.2.4. регулируемая деятельность - деятельность, в рамках которой расчеты за поставляемые товары (выполняемые работы, оказываемые услуги) осуществляются по тарифам (ценам), регулируемым органами государственной власти или местного самоуправления в соответствии с действующим законодательством;</w:t>
      </w:r>
    </w:p>
    <w:p w:rsidR="009C1536" w:rsidRDefault="009C1536">
      <w:pPr>
        <w:pStyle w:val="ConsPlusNormal"/>
        <w:ind w:firstLine="540"/>
        <w:jc w:val="both"/>
      </w:pPr>
      <w:r>
        <w:t>1.2.2.5. индексация тарифа - пересмотр тарифа в течение регулируемого периода с применением индексов-дефляторов;</w:t>
      </w:r>
    </w:p>
    <w:p w:rsidR="009C1536" w:rsidRDefault="009C1536">
      <w:pPr>
        <w:pStyle w:val="ConsPlusNormal"/>
        <w:ind w:firstLine="540"/>
        <w:jc w:val="both"/>
      </w:pPr>
      <w:r>
        <w:t>1.2.2.6. орган регулирования - орган местного самоуправления, принимающий решение об утверждении цен, тарифов, ставок и надбавок, подлежащих регулированию в соответствии с действующим законодательством и муниципальными правовыми актами муниципального образования "Город Томск";</w:t>
      </w:r>
    </w:p>
    <w:p w:rsidR="009C1536" w:rsidRDefault="009C1536">
      <w:pPr>
        <w:pStyle w:val="ConsPlusNormal"/>
        <w:ind w:firstLine="540"/>
        <w:jc w:val="both"/>
      </w:pPr>
      <w:r>
        <w:t>1.2.2.7. уполномоченный орган - орган (структурное подразделение) администрации Города Томска, уполномоченный(-ое) Мэром Города Томска на осуществление управленческих функций в сфере формирования и регулирования цен, тарифов, ставок и надбавок;</w:t>
      </w:r>
    </w:p>
    <w:p w:rsidR="009C1536" w:rsidRDefault="009C1536">
      <w:pPr>
        <w:pStyle w:val="ConsPlusNormal"/>
        <w:ind w:firstLine="540"/>
        <w:jc w:val="both"/>
      </w:pPr>
      <w:r>
        <w:t xml:space="preserve">1.2.2.8. отраслевой орган - в зависимости от содержания соответствующего подраздела </w:t>
      </w:r>
      <w:hyperlink w:anchor="P170" w:history="1">
        <w:r>
          <w:rPr>
            <w:color w:val="0000FF"/>
          </w:rPr>
          <w:t>раздела 3</w:t>
        </w:r>
      </w:hyperlink>
      <w:r>
        <w:t xml:space="preserve"> настоящего Положения под отраслевым органом в настоящем Положении понимаются:</w:t>
      </w:r>
    </w:p>
    <w:p w:rsidR="009C1536" w:rsidRDefault="009C1536">
      <w:pPr>
        <w:pStyle w:val="ConsPlusNormal"/>
        <w:ind w:firstLine="540"/>
        <w:jc w:val="both"/>
      </w:pPr>
      <w:r>
        <w:t xml:space="preserve">- в случаях, предусмотренных </w:t>
      </w:r>
      <w:hyperlink w:anchor="P377" w:history="1">
        <w:r>
          <w:rPr>
            <w:color w:val="0000FF"/>
          </w:rPr>
          <w:t>подразделами 3.5</w:t>
        </w:r>
      </w:hyperlink>
      <w:r>
        <w:t xml:space="preserve"> - </w:t>
      </w:r>
      <w:hyperlink w:anchor="P404" w:history="1">
        <w:r>
          <w:rPr>
            <w:color w:val="0000FF"/>
          </w:rPr>
          <w:t>3.6 раздела 3</w:t>
        </w:r>
      </w:hyperlink>
      <w:r>
        <w:t xml:space="preserve"> настоящего Положения, - орган администрации Города Томска, обладающий статусом юридического лица и наделенный в установленном действующим законодательством и муниципальными правовыми актами муниципального образования "Город Томск" порядке полномочиями по осуществлению от имени муниципального образования "Город Томск" функций учредителя в отношении подведомственных муниципальных унитарных предприятий и муниципальных учреждений в соответствующей отрасли городского хозяйства. В случае осуществления полномочий и функций учредителя муниципального унитарного предприятия или муниципального учреждения администрацией Города Томска предусмотренные настоящим Положением полномочия отраслевого органа осуществляются администрацией Города Томска;</w:t>
      </w:r>
    </w:p>
    <w:p w:rsidR="009C1536" w:rsidRDefault="009C1536">
      <w:pPr>
        <w:pStyle w:val="ConsPlusNormal"/>
        <w:ind w:firstLine="540"/>
        <w:jc w:val="both"/>
      </w:pPr>
      <w:r>
        <w:t xml:space="preserve">- в случаях, предусмотренных </w:t>
      </w:r>
      <w:hyperlink w:anchor="P282" w:history="1">
        <w:r>
          <w:rPr>
            <w:color w:val="0000FF"/>
          </w:rPr>
          <w:t>подразделами 3.3</w:t>
        </w:r>
      </w:hyperlink>
      <w:r>
        <w:t xml:space="preserve">, </w:t>
      </w:r>
      <w:hyperlink w:anchor="P432" w:history="1">
        <w:r>
          <w:rPr>
            <w:color w:val="0000FF"/>
          </w:rPr>
          <w:t>3.7</w:t>
        </w:r>
      </w:hyperlink>
      <w:r>
        <w:t xml:space="preserve"> - </w:t>
      </w:r>
      <w:hyperlink w:anchor="P480" w:history="1">
        <w:r>
          <w:rPr>
            <w:color w:val="0000FF"/>
          </w:rPr>
          <w:t>3.9 раздела 3</w:t>
        </w:r>
      </w:hyperlink>
      <w:r>
        <w:t xml:space="preserve"> настоящего Положения, - орган администрации Города Томска, осуществляющий в соответствии с муниципальными правовыми актами муниципального образования "Город Томск", определяющими предмет деятельности, функции и полномочия соответствующего органа, управленческие функции в соответствующей устанавливаемым ценам, тарифам, ставкам и надбавкам отрасли городского хозяйства;</w:t>
      </w:r>
    </w:p>
    <w:p w:rsidR="009C1536" w:rsidRDefault="009C1536">
      <w:pPr>
        <w:pStyle w:val="ConsPlusNormal"/>
        <w:ind w:firstLine="540"/>
        <w:jc w:val="both"/>
      </w:pPr>
      <w:r>
        <w:lastRenderedPageBreak/>
        <w:t>1.2.2.9. субъект ценового регулирования - индивидуальный предприниматель или юридическое лицо, цены, тарифы, ставки и надбавки на товары, работы, услуги которого подлежат регулированию;</w:t>
      </w:r>
    </w:p>
    <w:p w:rsidR="009C1536" w:rsidRDefault="009C1536">
      <w:pPr>
        <w:pStyle w:val="ConsPlusNormal"/>
        <w:ind w:firstLine="540"/>
        <w:jc w:val="both"/>
      </w:pPr>
      <w:r>
        <w:t>1.2.2.10. начальные тарифы (цены) - минимальные или максимальные размеры тарифов (цен) в зависимости от характера процедур их применения в соответствии с действующим законодательством;</w:t>
      </w:r>
    </w:p>
    <w:p w:rsidR="009C1536" w:rsidRDefault="009C1536">
      <w:pPr>
        <w:pStyle w:val="ConsPlusNormal"/>
        <w:ind w:firstLine="540"/>
        <w:jc w:val="both"/>
      </w:pPr>
      <w:r>
        <w:t>1.2.2.11. предельные тарифы (цены) - предельно допустимая максимальная величина размера тарифа (цены);</w:t>
      </w:r>
    </w:p>
    <w:p w:rsidR="009C1536" w:rsidRDefault="009C1536">
      <w:pPr>
        <w:pStyle w:val="ConsPlusNormal"/>
        <w:ind w:firstLine="540"/>
        <w:jc w:val="both"/>
      </w:pPr>
      <w:r>
        <w:t>1.2.2.12.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9C1536" w:rsidRDefault="009C1536">
      <w:pPr>
        <w:pStyle w:val="ConsPlusNormal"/>
        <w:ind w:firstLine="540"/>
        <w:jc w:val="both"/>
      </w:pPr>
      <w:r>
        <w:t>Иные используемые в настоящем Положении понятия соответствуют значению понятий, принятому в действующем законодательстве Российской Федерации и Томской области.</w:t>
      </w:r>
    </w:p>
    <w:p w:rsidR="009C1536" w:rsidRDefault="009C1536">
      <w:pPr>
        <w:pStyle w:val="ConsPlusNormal"/>
        <w:ind w:firstLine="540"/>
        <w:jc w:val="both"/>
      </w:pPr>
      <w:r>
        <w:t>1.2.3. Принципы тарифного и ценового регулирования:</w:t>
      </w:r>
    </w:p>
    <w:p w:rsidR="009C1536" w:rsidRDefault="009C1536">
      <w:pPr>
        <w:pStyle w:val="ConsPlusNormal"/>
        <w:ind w:firstLine="540"/>
        <w:jc w:val="both"/>
      </w:pPr>
      <w:r>
        <w:t>- стабильность тарифного регулирования и соблюдение при его осуществлении определенных действующим законодательством оснований и сроков пересмотра установленных цен, тарифов ставок и надбавок;</w:t>
      </w:r>
    </w:p>
    <w:p w:rsidR="009C1536" w:rsidRDefault="009C1536">
      <w:pPr>
        <w:pStyle w:val="ConsPlusNormal"/>
        <w:ind w:firstLine="540"/>
        <w:jc w:val="both"/>
      </w:pPr>
      <w:r>
        <w:t>- согласованность тарифной политики муниципального образования "Город Томск" с программами развития отдельных отраслей городского хозяйства в муниципальном образовании "Город Томск";</w:t>
      </w:r>
    </w:p>
    <w:p w:rsidR="009C1536" w:rsidRDefault="009C1536">
      <w:pPr>
        <w:pStyle w:val="ConsPlusNormal"/>
        <w:ind w:firstLine="540"/>
        <w:jc w:val="both"/>
      </w:pPr>
      <w:r>
        <w:t>- доступность для потребителей товаров, работ, услуг, тарифы (цены) на которые подлежат государственному регулированию.</w:t>
      </w:r>
    </w:p>
    <w:p w:rsidR="009C1536" w:rsidRDefault="009C1536">
      <w:pPr>
        <w:pStyle w:val="ConsPlusNormal"/>
        <w:ind w:firstLine="540"/>
        <w:jc w:val="both"/>
      </w:pPr>
      <w:r>
        <w:t>Помимо указанных выше общих принципов тарифная политика муниципального образования "Город Томск" в отношении субъектов ценового регулирования основывается также на следующих специальных принципах:</w:t>
      </w:r>
    </w:p>
    <w:p w:rsidR="009C1536" w:rsidRDefault="009C1536">
      <w:pPr>
        <w:pStyle w:val="ConsPlusNormal"/>
        <w:ind w:firstLine="540"/>
        <w:jc w:val="both"/>
      </w:pPr>
      <w:r>
        <w:t>- принцип экономической обоснованности цен, тарифов, ставок и надбавок;</w:t>
      </w:r>
    </w:p>
    <w:p w:rsidR="009C1536" w:rsidRDefault="009C1536">
      <w:pPr>
        <w:pStyle w:val="ConsPlusNormal"/>
        <w:ind w:firstLine="540"/>
        <w:jc w:val="both"/>
      </w:pPr>
      <w:r>
        <w:t>- принцип свободного доступа к информации о регулируемой деятельности субъектов ценового регулирования;</w:t>
      </w:r>
    </w:p>
    <w:p w:rsidR="009C1536" w:rsidRDefault="009C1536">
      <w:pPr>
        <w:pStyle w:val="ConsPlusNormal"/>
        <w:ind w:firstLine="540"/>
        <w:jc w:val="both"/>
      </w:pPr>
      <w:r>
        <w:t>- принцип стимулирования энергосбережения и повышения энергетической эффективности при осуществлении тарифного регулирования;</w:t>
      </w:r>
    </w:p>
    <w:p w:rsidR="009C1536" w:rsidRDefault="009C1536">
      <w:pPr>
        <w:pStyle w:val="ConsPlusNormal"/>
        <w:ind w:firstLine="540"/>
        <w:jc w:val="both"/>
      </w:pPr>
      <w:r>
        <w:t>- принцип инвестиционной привлекательности;</w:t>
      </w:r>
    </w:p>
    <w:p w:rsidR="009C1536" w:rsidRDefault="009C1536">
      <w:pPr>
        <w:pStyle w:val="ConsPlusNormal"/>
        <w:ind w:firstLine="540"/>
        <w:jc w:val="both"/>
      </w:pPr>
      <w:r>
        <w:t>- принцип защиты конкуренции и создания условий для эффективного функционирования товарных рынков.</w:t>
      </w:r>
    </w:p>
    <w:p w:rsidR="009C1536" w:rsidRDefault="009C1536">
      <w:pPr>
        <w:pStyle w:val="ConsPlusNormal"/>
        <w:ind w:firstLine="540"/>
        <w:jc w:val="both"/>
      </w:pPr>
      <w:r>
        <w:t>Принцип экономической обоснованности цен, тарифов, ставок и надбавок предполагает:</w:t>
      </w:r>
    </w:p>
    <w:p w:rsidR="009C1536" w:rsidRDefault="009C1536">
      <w:pPr>
        <w:pStyle w:val="ConsPlusNormal"/>
        <w:ind w:firstLine="540"/>
        <w:jc w:val="both"/>
      </w:pPr>
      <w:r>
        <w:t>- обеспечение экономической обоснованности расходов субъектов ценового регулирования на производство товаров, выполнение работ, оказание услуг, цены, тарифы, ставки и надбавки на которые подлежат регулированию;</w:t>
      </w:r>
    </w:p>
    <w:p w:rsidR="009C1536" w:rsidRDefault="009C1536">
      <w:pPr>
        <w:pStyle w:val="ConsPlusNormal"/>
        <w:ind w:firstLine="540"/>
        <w:jc w:val="both"/>
      </w:pPr>
      <w:r>
        <w:t>- стимулирование снижения производственных затрат, повышение экономической эффективности производства товаров, выполнения работ, оказания услуг;</w:t>
      </w:r>
    </w:p>
    <w:p w:rsidR="009C1536" w:rsidRDefault="009C1536">
      <w:pPr>
        <w:pStyle w:val="ConsPlusNormal"/>
        <w:ind w:firstLine="540"/>
        <w:jc w:val="both"/>
      </w:pPr>
      <w:r>
        <w:t>- стандартизация перечней и регламентов оказания услуг;</w:t>
      </w:r>
    </w:p>
    <w:p w:rsidR="009C1536" w:rsidRDefault="009C1536">
      <w:pPr>
        <w:pStyle w:val="ConsPlusNormal"/>
        <w:ind w:firstLine="540"/>
        <w:jc w:val="both"/>
      </w:pPr>
      <w:r>
        <w:t>- контроль за правильностью формирования и применения регулируемых цен, тарифов, ставок и надбавок;</w:t>
      </w:r>
    </w:p>
    <w:p w:rsidR="009C1536" w:rsidRDefault="009C1536">
      <w:pPr>
        <w:pStyle w:val="ConsPlusNormal"/>
        <w:ind w:firstLine="540"/>
        <w:jc w:val="both"/>
      </w:pPr>
      <w:r>
        <w:t>- учет результатов деятельности субъектов ценового регулирования по итогам работы за период действия ранее утвержденных цен, тарифов, ставок и надбавок.</w:t>
      </w:r>
    </w:p>
    <w:p w:rsidR="009C1536" w:rsidRDefault="009C1536">
      <w:pPr>
        <w:pStyle w:val="ConsPlusNormal"/>
        <w:ind w:firstLine="540"/>
        <w:jc w:val="both"/>
      </w:pPr>
      <w:r>
        <w:t>Принцип свободного доступа к информации о регулируемой деятельности субъектов ценового регулирования предполагает обеспечение доступности для неограниченного круга лиц сведений о видах товаров, работ, услуг субъектов ценового регулирования и их стоимости в соответствии с требованиями, установленными действующим законодательством.</w:t>
      </w:r>
    </w:p>
    <w:p w:rsidR="009C1536" w:rsidRDefault="009C1536">
      <w:pPr>
        <w:pStyle w:val="ConsPlusNormal"/>
        <w:ind w:firstLine="540"/>
        <w:jc w:val="both"/>
      </w:pPr>
      <w:r>
        <w:lastRenderedPageBreak/>
        <w:t>Принцип стимулирования энергосбережения и повышения энергетической эффективности при осуществлении тарифного регулирования предполагает:</w:t>
      </w:r>
    </w:p>
    <w:p w:rsidR="009C1536" w:rsidRDefault="009C1536">
      <w:pPr>
        <w:pStyle w:val="ConsPlusNormal"/>
        <w:ind w:firstLine="540"/>
        <w:jc w:val="both"/>
      </w:pPr>
      <w:r>
        <w:t>- стимулирование использования субъектами ценового регулирования (независимо от их организационно-правовой формы и формы собственности), технологий, обеспечивающих эффективное использование энергетических ресурсов;</w:t>
      </w:r>
    </w:p>
    <w:p w:rsidR="009C1536" w:rsidRDefault="009C1536">
      <w:pPr>
        <w:pStyle w:val="ConsPlusNormal"/>
        <w:ind w:firstLine="540"/>
        <w:jc w:val="both"/>
      </w:pPr>
      <w:r>
        <w:t>- исключение из состава расходов, учитываемых при формировании цен, тарифов, ставок и надбавок, непроизводительных расходов энергетических ресурсов, обусловленных несоблюдением требований, установленных государственными стандартами, а также нарушением требований, установленных иными правовыми актами, технологическими регламентами и технической документацией для используемого оборудования;</w:t>
      </w:r>
    </w:p>
    <w:p w:rsidR="009C1536" w:rsidRDefault="009C1536">
      <w:pPr>
        <w:pStyle w:val="ConsPlusNormal"/>
        <w:ind w:firstLine="540"/>
        <w:jc w:val="both"/>
      </w:pPr>
      <w:r>
        <w:t>- обеспечение учета расхода энергетических ресурсов для контроля за их использованием, а также приоритетное создание систем автоматизированного управления энергопотреблением.</w:t>
      </w:r>
    </w:p>
    <w:p w:rsidR="009C1536" w:rsidRDefault="009C1536">
      <w:pPr>
        <w:pStyle w:val="ConsPlusNormal"/>
        <w:ind w:firstLine="540"/>
        <w:jc w:val="both"/>
      </w:pPr>
      <w:r>
        <w:t>Принцип инвестиционной привлекательности предполагает:</w:t>
      </w:r>
    </w:p>
    <w:p w:rsidR="009C1536" w:rsidRDefault="009C1536">
      <w:pPr>
        <w:pStyle w:val="ConsPlusNormal"/>
        <w:ind w:firstLine="540"/>
        <w:jc w:val="both"/>
      </w:pPr>
      <w:r>
        <w:t>- создание условий, необходимых для привлечения инвестиций в целях развития и модернизации систем городской инфраструктуры, в том числе для обновления основных производственных фондов субъектов ценового регулирования;</w:t>
      </w:r>
    </w:p>
    <w:p w:rsidR="009C1536" w:rsidRDefault="009C1536">
      <w:pPr>
        <w:pStyle w:val="ConsPlusNormal"/>
        <w:ind w:firstLine="540"/>
        <w:jc w:val="both"/>
      </w:pPr>
      <w:r>
        <w:t>- осуществление мониторинга выполнения инвестиционных программ.</w:t>
      </w:r>
    </w:p>
    <w:p w:rsidR="009C1536" w:rsidRDefault="009C1536">
      <w:pPr>
        <w:pStyle w:val="ConsPlusNormal"/>
        <w:ind w:firstLine="540"/>
        <w:jc w:val="both"/>
      </w:pPr>
      <w:r>
        <w:t>Принцип защиты конкуренции и создания условий для эффективного функционирования товарных рынков:</w:t>
      </w:r>
    </w:p>
    <w:p w:rsidR="009C1536" w:rsidRDefault="009C1536">
      <w:pPr>
        <w:pStyle w:val="ConsPlusNormal"/>
        <w:ind w:firstLine="540"/>
        <w:jc w:val="both"/>
      </w:pPr>
      <w:r>
        <w:t>- развитие конкурентного рынка товаров, работ, услуг, цены, тарифы, ставки и надбавки на которые подлежат регулированию, предупреждение и пресечение монополистической деятельности и недобросовестной конкуренции;</w:t>
      </w:r>
    </w:p>
    <w:p w:rsidR="009C1536" w:rsidRDefault="009C1536">
      <w:pPr>
        <w:pStyle w:val="ConsPlusNormal"/>
        <w:ind w:firstLine="540"/>
        <w:jc w:val="both"/>
      </w:pPr>
      <w:r>
        <w:t>- стимулирование создания и развития субъектов ценового регулирования независимо от организационно-правовой формы и формы собственности в сфере производства товаров, работ, услуг.</w:t>
      </w:r>
    </w:p>
    <w:p w:rsidR="009C1536" w:rsidRDefault="009C1536">
      <w:pPr>
        <w:pStyle w:val="ConsPlusNormal"/>
        <w:ind w:firstLine="540"/>
        <w:jc w:val="both"/>
      </w:pPr>
      <w:r>
        <w:t>1.2.4. Методы тарифного и ценового регулирования.</w:t>
      </w:r>
    </w:p>
    <w:p w:rsidR="009C1536" w:rsidRDefault="009C1536">
      <w:pPr>
        <w:pStyle w:val="ConsPlusNormal"/>
        <w:ind w:firstLine="540"/>
        <w:jc w:val="both"/>
      </w:pPr>
      <w:r>
        <w:t>1.2.4.1. При регулировании цен, тарифов, ставок и надбавок администрацией Города Томска, ее органами и структурными подразделениями могут использоваться следующие методы:</w:t>
      </w:r>
    </w:p>
    <w:p w:rsidR="009C1536" w:rsidRDefault="009C1536">
      <w:pPr>
        <w:pStyle w:val="ConsPlusNormal"/>
        <w:ind w:firstLine="540"/>
        <w:jc w:val="both"/>
      </w:pPr>
      <w:r>
        <w:t>- установление фиксированных цен, тарифов, ставок и надбавок исходя из сложившейся себестоимости товаров, работ, услуг субъекта ценового регулирования либо иные работы и услуги в рамках регулируемых видов деятельности за истекший период действия тарифов;</w:t>
      </w:r>
    </w:p>
    <w:p w:rsidR="009C1536" w:rsidRDefault="009C1536">
      <w:pPr>
        <w:pStyle w:val="ConsPlusNormal"/>
        <w:ind w:firstLine="540"/>
        <w:jc w:val="both"/>
      </w:pPr>
      <w:r>
        <w:t>- установление предельных размеров цен, тарифов, ставок и надбавок на товары, работы и услуги на основе анализа динамики предыдущей деятельности субъекта ценового регулирования и анализа деятельности аналогичных организаций, а при отсутствии субъекта ценового регулирования - на основе анализа рынка работ и услуг в рамках регулируемых видов деятельности;</w:t>
      </w:r>
    </w:p>
    <w:p w:rsidR="009C1536" w:rsidRDefault="009C1536">
      <w:pPr>
        <w:pStyle w:val="ConsPlusNormal"/>
        <w:ind w:firstLine="540"/>
        <w:jc w:val="both"/>
      </w:pPr>
      <w:r>
        <w:t>- индексация действующих цен, тарифов, ставок и надбавок;</w:t>
      </w:r>
    </w:p>
    <w:p w:rsidR="009C1536" w:rsidRDefault="009C1536">
      <w:pPr>
        <w:pStyle w:val="ConsPlusNormal"/>
        <w:ind w:firstLine="540"/>
        <w:jc w:val="both"/>
      </w:pPr>
      <w:r>
        <w:t>- иные методы, предусмотренные действующим законодательством.</w:t>
      </w:r>
    </w:p>
    <w:p w:rsidR="009C1536" w:rsidRDefault="009C1536">
      <w:pPr>
        <w:pStyle w:val="ConsPlusNormal"/>
        <w:ind w:firstLine="540"/>
        <w:jc w:val="both"/>
      </w:pPr>
      <w:r>
        <w:t>1.2.4.2. При осуществлении регулирования цен, тарифов, ставок и надбавок орган регулирования вправе самостоятельно определять тот или иной метод (либо сочетание методов) формирования цен, тарифов, ставок и надбавок в соответствии с требованиями действующего законодательства и отраслевыми методическими рекомендациями по формированию соответствующих цен, тарифов, ставок и надбавок. В случае если действующим законодательством при осуществлении регулирования определенных видов цен, тарифов, ставок и надбавок предусмотрены конкретные методы регулирования, администрация Города Томска, ее органы и структурные подразделения руководствуются указанными методами регулирования.</w:t>
      </w:r>
    </w:p>
    <w:p w:rsidR="009C1536" w:rsidRDefault="009C1536">
      <w:pPr>
        <w:pStyle w:val="ConsPlusNormal"/>
        <w:ind w:firstLine="540"/>
        <w:jc w:val="both"/>
      </w:pPr>
      <w:r>
        <w:t>1.3. Период действия цен, тарифов ставок и надбавок.</w:t>
      </w:r>
    </w:p>
    <w:p w:rsidR="009C1536" w:rsidRDefault="009C1536">
      <w:pPr>
        <w:pStyle w:val="ConsPlusNormal"/>
        <w:ind w:firstLine="540"/>
        <w:jc w:val="both"/>
      </w:pPr>
      <w:r>
        <w:lastRenderedPageBreak/>
        <w:t>1.3.1. Период действия цен, тарифов, ставок и надбавок устанавливается на срок не менее одного года с даты введения их в действие за исключением случаев, предусмотренных действующим законодательством, муниципальными правовыми актами муниципального образования "Город Томск". Период действия установленных цен, тарифов, ставок и надбавок может быть сокращен в связи с их досрочным пересмотром в порядке и по основаниям, предусмотренным действующим законодательством и муниципальными правовыми актами муниципального образования "Город Томск". Если иное прямо не предусмотрено действующим законодательством и муниципальными правовыми актами муниципального образования "Город Томск", цены, тарифы, ставки и надбавки устанавливаются на срок более одного года при наличии соответствующих предложений субъектов ценового регулирования, отраслевых органов, уполномоченного органа с обоснованием необходимости установления цен, тарифов, ставок и надбавок на срок более года.</w:t>
      </w:r>
    </w:p>
    <w:p w:rsidR="009C1536" w:rsidRDefault="009C1536">
      <w:pPr>
        <w:pStyle w:val="ConsPlusNormal"/>
        <w:jc w:val="both"/>
      </w:pPr>
      <w:r>
        <w:t xml:space="preserve">(в ред. </w:t>
      </w:r>
      <w:hyperlink r:id="rId27" w:history="1">
        <w:r>
          <w:rPr>
            <w:color w:val="0000FF"/>
          </w:rPr>
          <w:t>постановления</w:t>
        </w:r>
      </w:hyperlink>
      <w:r>
        <w:t xml:space="preserve"> администрации г. Томска от 17.09.2015 N 890)</w:t>
      </w:r>
    </w:p>
    <w:p w:rsidR="009C1536" w:rsidRDefault="009C1536">
      <w:pPr>
        <w:pStyle w:val="ConsPlusNormal"/>
        <w:ind w:firstLine="540"/>
        <w:jc w:val="both"/>
      </w:pPr>
      <w:r>
        <w:t xml:space="preserve">1.3.2. Период действия надбавок к тарифам на услуги организаций коммунального комплекса, а также основания для досрочного пересмотра указанных надбавок определяются в соответствии с Федеральным </w:t>
      </w:r>
      <w:hyperlink r:id="rId28" w:history="1">
        <w:r>
          <w:rPr>
            <w:color w:val="0000FF"/>
          </w:rPr>
          <w:t>законом</w:t>
        </w:r>
      </w:hyperlink>
      <w:r>
        <w:t xml:space="preserve"> от 30.12.2004 N 210-ФЗ "Об основах регулирования тарифов организаций коммунального комплекса".</w:t>
      </w:r>
    </w:p>
    <w:p w:rsidR="009C1536" w:rsidRDefault="009C1536">
      <w:pPr>
        <w:pStyle w:val="ConsPlusNormal"/>
        <w:ind w:firstLine="540"/>
        <w:jc w:val="both"/>
      </w:pPr>
      <w:r>
        <w:t>1.3.3. Досрочный пересмотр цен, тарифов, ставок и надбавок производится в порядке и по основаниям, предусмотренным действующим законодательством, настоящим Положением и иными муниципальными правовыми актами муниципального образования "Город Томск".</w:t>
      </w:r>
    </w:p>
    <w:p w:rsidR="009C1536" w:rsidRDefault="009C1536">
      <w:pPr>
        <w:pStyle w:val="ConsPlusNormal"/>
        <w:jc w:val="both"/>
      </w:pPr>
    </w:p>
    <w:p w:rsidR="009C1536" w:rsidRDefault="009C1536">
      <w:pPr>
        <w:pStyle w:val="ConsPlusNormal"/>
        <w:jc w:val="center"/>
      </w:pPr>
      <w:r>
        <w:t>2. ПОЛНОМОЧИЯ ОРГАНОВ, СТРУКТУРНЫХ ПОДРАЗДЕЛЕНИЙ</w:t>
      </w:r>
    </w:p>
    <w:p w:rsidR="009C1536" w:rsidRDefault="009C1536">
      <w:pPr>
        <w:pStyle w:val="ConsPlusNormal"/>
        <w:jc w:val="center"/>
      </w:pPr>
      <w:r>
        <w:t>И ДОЛЖНОСТНЫХ ЛИЦ АДМИНИСТРАЦИИ ГОРОДА ТОМСКА В СФЕРЕ</w:t>
      </w:r>
    </w:p>
    <w:p w:rsidR="009C1536" w:rsidRDefault="009C1536">
      <w:pPr>
        <w:pStyle w:val="ConsPlusNormal"/>
        <w:jc w:val="center"/>
      </w:pPr>
      <w:r>
        <w:t>РЕГУЛИРОВАНИЯ ЦЕН, ТАРИФОВ, СТАВОК И НАДБАВОК</w:t>
      </w:r>
    </w:p>
    <w:p w:rsidR="009C1536" w:rsidRDefault="009C1536">
      <w:pPr>
        <w:pStyle w:val="ConsPlusNormal"/>
        <w:jc w:val="both"/>
      </w:pPr>
    </w:p>
    <w:p w:rsidR="009C1536" w:rsidRDefault="009C1536">
      <w:pPr>
        <w:pStyle w:val="ConsPlusNormal"/>
        <w:ind w:firstLine="540"/>
        <w:jc w:val="both"/>
      </w:pPr>
      <w:r>
        <w:t>2.1. В процессе регулирования цен, тарифов, ставок и надбавок принимают участие следующие органы, структурные подразделения и должностные лица администрации Города Томска:</w:t>
      </w:r>
    </w:p>
    <w:p w:rsidR="009C1536" w:rsidRDefault="009C1536">
      <w:pPr>
        <w:pStyle w:val="ConsPlusNormal"/>
        <w:ind w:firstLine="540"/>
        <w:jc w:val="both"/>
      </w:pPr>
      <w:r>
        <w:t>- уполномоченный орган;</w:t>
      </w:r>
    </w:p>
    <w:p w:rsidR="009C1536" w:rsidRDefault="009C1536">
      <w:pPr>
        <w:pStyle w:val="ConsPlusNormal"/>
        <w:ind w:firstLine="540"/>
        <w:jc w:val="both"/>
      </w:pPr>
      <w:r>
        <w:t>- заместители Мэра Города Томска и отраслевые органы, к ведению которых относится осуществление управленческих функций в отрасли городского хозяйства, соответствующей устанавливаемым ценам, тарифам, ставкам и надбавкам;</w:t>
      </w:r>
    </w:p>
    <w:p w:rsidR="009C1536" w:rsidRDefault="009C1536">
      <w:pPr>
        <w:pStyle w:val="ConsPlusNormal"/>
        <w:ind w:firstLine="540"/>
        <w:jc w:val="both"/>
      </w:pPr>
      <w:r>
        <w:t>- территориальные органы администрации Города Томска;</w:t>
      </w:r>
    </w:p>
    <w:p w:rsidR="009C1536" w:rsidRDefault="009C1536">
      <w:pPr>
        <w:pStyle w:val="ConsPlusNormal"/>
        <w:ind w:firstLine="540"/>
        <w:jc w:val="both"/>
      </w:pPr>
      <w:r>
        <w:t>- городская тарифная комиссия.</w:t>
      </w:r>
    </w:p>
    <w:p w:rsidR="009C1536" w:rsidRDefault="009C1536">
      <w:pPr>
        <w:pStyle w:val="ConsPlusNormal"/>
        <w:ind w:firstLine="540"/>
        <w:jc w:val="both"/>
      </w:pPr>
      <w:r>
        <w:t>2.2. Уполномоченный орган:</w:t>
      </w:r>
    </w:p>
    <w:p w:rsidR="009C1536" w:rsidRDefault="009C1536">
      <w:pPr>
        <w:pStyle w:val="ConsPlusNormal"/>
        <w:ind w:firstLine="540"/>
        <w:jc w:val="both"/>
      </w:pPr>
      <w:r>
        <w:t>- разрабатывает проекты муниципальных правовых актов и методические материалы в сфере установления цен, тарифов, ставок и надбавок, регулируемых органами местного самоуправления муниципального образования "Город Томск";</w:t>
      </w:r>
    </w:p>
    <w:p w:rsidR="009C1536" w:rsidRDefault="009C1536">
      <w:pPr>
        <w:pStyle w:val="ConsPlusNormal"/>
        <w:ind w:firstLine="540"/>
        <w:jc w:val="both"/>
      </w:pPr>
      <w:r>
        <w:t>- в установленном действующим законодательством и муниципальными правовыми актами порядке запрашивает у субъектов ценового регулирования, органов, структурных подразделений и должностных лиц администрации Города Томска, иных органов, юридических и физических лиц информацию, необходимую для осуществления деятельности уполномоченного органа, предусмотренной действующим законодательством, настоящим Положением и иными муниципальными правовыми актами;</w:t>
      </w:r>
    </w:p>
    <w:p w:rsidR="009C1536" w:rsidRDefault="009C1536">
      <w:pPr>
        <w:pStyle w:val="ConsPlusNormal"/>
        <w:ind w:firstLine="540"/>
        <w:jc w:val="both"/>
      </w:pPr>
      <w:r>
        <w:t>- осуществляет проверку обоснованности расчетов цен, тарифов, ставок и надбавок и подготовку проектов муниципальных правовых актов органов местного самоуправления об их утверждении, изменении или прекращении действия;</w:t>
      </w:r>
    </w:p>
    <w:p w:rsidR="009C1536" w:rsidRDefault="009C1536">
      <w:pPr>
        <w:pStyle w:val="ConsPlusNormal"/>
        <w:ind w:firstLine="540"/>
        <w:jc w:val="both"/>
      </w:pPr>
      <w:r>
        <w:lastRenderedPageBreak/>
        <w:t>- с учетом требований действующего законодательства, существующих отраслевых методических документов и характера регулируемых видов деятельности определяет метод регулирования цен, тарифов, ставок и надбавок соответствующего вида (за исключением случаев определения метода регулирования действующим законодательством);</w:t>
      </w:r>
    </w:p>
    <w:p w:rsidR="009C1536" w:rsidRDefault="009C1536">
      <w:pPr>
        <w:pStyle w:val="ConsPlusNormal"/>
        <w:ind w:firstLine="540"/>
        <w:jc w:val="both"/>
      </w:pPr>
      <w:r>
        <w:t>- производит оценку доступности товаров, работ, услуг субъекта ценового регулирования либо иных работ и услуг в рамках регулируемых видов деятельности для потребителей при установлении соответствующих цен, тарифов, ставок и надбавок;</w:t>
      </w:r>
    </w:p>
    <w:p w:rsidR="009C1536" w:rsidRDefault="009C1536">
      <w:pPr>
        <w:pStyle w:val="ConsPlusNormal"/>
        <w:ind w:firstLine="540"/>
        <w:jc w:val="both"/>
      </w:pPr>
      <w:bookmarkStart w:id="1" w:name="P143"/>
      <w:bookmarkEnd w:id="1"/>
      <w:r>
        <w:t>- совместно с отраслевыми органами разрабатывает аналитические формы для мониторинга действующих цен, тарифов, ставок и надбавок, производственных и инвестиционных программ муниципальных унитарных предприятий и муниципальных учреждений (не являющихся организациями коммунального комплекса либо в части деятельности, не относящейся к деятельности организаций коммунального комплекса), а также в предусмотренных действующим законодательством случаях инвестиционных программ иных субъектов ценового регулирования (если установление аналитических форм действующим законодательством не отнесено к компетенции иных органов);</w:t>
      </w:r>
    </w:p>
    <w:p w:rsidR="009C1536" w:rsidRDefault="009C1536">
      <w:pPr>
        <w:pStyle w:val="ConsPlusNormal"/>
        <w:ind w:firstLine="540"/>
        <w:jc w:val="both"/>
      </w:pPr>
      <w:r>
        <w:t>- осуществляет мониторинг цен, тарифов, ставок и надбавок, производственных и инвестиционных программ муниципальных унитарных предприятий и муниципальных учреждений (не являющихся организациями коммунального комплекса, теплоснабжающими организациями либо в части деятельности, не относящейся к деятельности организаций коммунального комплекса, теплоснабжающих организаций), а также в предусмотренных действующим законодательством случаях мониторинг инвестиционных программ субъектов ценового регулирования (если осуществление соответствующего мониторинга действующим законодательством не отнесено к компетенции иных органов);</w:t>
      </w:r>
    </w:p>
    <w:p w:rsidR="009C1536" w:rsidRDefault="009C1536">
      <w:pPr>
        <w:pStyle w:val="ConsPlusNormal"/>
        <w:ind w:firstLine="540"/>
        <w:jc w:val="both"/>
      </w:pPr>
      <w:r>
        <w:t>- обеспечивает подготовку информации об инвестиционных программах организаций коммунального комплекса, осуществляющих деятельность в сфере утилизации, обезвреживания и захоронения твердых бытовых отходов, и о результатах мониторинга выполнения указанных инвестиционных программ для публикации в официальных средствах массовой информации (далее по тексту Положения - СМИ);</w:t>
      </w:r>
    </w:p>
    <w:p w:rsidR="009C1536" w:rsidRDefault="009C1536">
      <w:pPr>
        <w:pStyle w:val="ConsPlusNormal"/>
        <w:ind w:firstLine="540"/>
        <w:jc w:val="both"/>
      </w:pPr>
      <w:r>
        <w:t>- участвует в формировании проектов технических заданий по разработке инвестиционных программ организаций коммунального комплекса, осуществляющих деятельность в сфере утилизации, обезвреживания и захоронения твердых бытовых отходов, а также проектов договоров, заключаемых в целях развития объектов, используемых для утилизации, обезвреживания и захоронения твердых бытовых отходов, определяющих условия реализации утвержденных инвестиционных программ данных организаций;</w:t>
      </w:r>
    </w:p>
    <w:p w:rsidR="009C1536" w:rsidRDefault="009C1536">
      <w:pPr>
        <w:pStyle w:val="ConsPlusNormal"/>
        <w:ind w:firstLine="540"/>
        <w:jc w:val="both"/>
      </w:pPr>
      <w:r>
        <w:t>- обеспечивает подготовку и проведение заседаний городской тарифной комиссии;</w:t>
      </w:r>
    </w:p>
    <w:p w:rsidR="009C1536" w:rsidRDefault="009C1536">
      <w:pPr>
        <w:pStyle w:val="ConsPlusNormal"/>
        <w:ind w:firstLine="540"/>
        <w:jc w:val="both"/>
      </w:pPr>
      <w:r>
        <w:t>- готовит сводное заключение по устанавливаемым ценам, тарифам, ставкам и надбавкам, инвестиционным программам в случаях, предусмотренных настоящим Положением и иными муниципальными правовыми актами Города Томска;</w:t>
      </w:r>
    </w:p>
    <w:p w:rsidR="009C1536" w:rsidRDefault="009C1536">
      <w:pPr>
        <w:pStyle w:val="ConsPlusNormal"/>
        <w:ind w:firstLine="540"/>
        <w:jc w:val="both"/>
      </w:pPr>
      <w:r>
        <w:t>- привлекает (обеспечивает привлечение) в установленном действующим законодательством и муниципальными правовыми актами порядке юридических и физических лиц для проведения экспертизы обоснованности проектов производственных программ муниципальных унитарных предприятий и муниципальных учреждений (не являющихся организациями коммунального комплекса, теплоснабжающими организациями либо в части деятельности, не относящейся к деятельности организаций коммунального комплекса, теплоснабжающих организаций), проверки обоснованности расчета соответствующих им цен, тарифов, ставок и надбавок, а также для определения доступности для потребителей товаров, работ, услуг субъектов ценового регулирования либо иных работ и услуг в рамках регулируемых видов деятельности (если определение доступности для потребителей соответствующих товаров, работ действующим законодательством не отнесено к компетенции иных органов);</w:t>
      </w:r>
    </w:p>
    <w:p w:rsidR="009C1536" w:rsidRDefault="009C1536">
      <w:pPr>
        <w:pStyle w:val="ConsPlusNormal"/>
        <w:ind w:firstLine="540"/>
        <w:jc w:val="both"/>
      </w:pPr>
      <w:r>
        <w:t xml:space="preserve">- взаимодействует с органами государственной власти Российской Федерации и Томской области, органами местного самоуправления, государственными и </w:t>
      </w:r>
      <w:r>
        <w:lastRenderedPageBreak/>
        <w:t>муниципальными органами, юридическими и физическими лицами в процессе регулирования цен, тарифов, ставок и надбавок;</w:t>
      </w:r>
    </w:p>
    <w:p w:rsidR="009C1536" w:rsidRDefault="009C1536">
      <w:pPr>
        <w:pStyle w:val="ConsPlusNormal"/>
        <w:ind w:firstLine="540"/>
        <w:jc w:val="both"/>
      </w:pPr>
      <w:r>
        <w:t>- участвует в формировании регионального стандарта стоимости жилищно-коммунальных услуг;</w:t>
      </w:r>
    </w:p>
    <w:p w:rsidR="009C1536" w:rsidRDefault="009C1536">
      <w:pPr>
        <w:pStyle w:val="ConsPlusNormal"/>
        <w:ind w:firstLine="540"/>
        <w:jc w:val="both"/>
      </w:pPr>
      <w:r>
        <w:t>- осуществляет иные полномочия в сфере регулирования цен, тарифов, ставок и надбавок, предусмотренные действующим законодательством, настоящим Положением и иными муниципальными правовыми актами муниципального образования "Город Томск".</w:t>
      </w:r>
    </w:p>
    <w:p w:rsidR="009C1536" w:rsidRDefault="009C1536">
      <w:pPr>
        <w:pStyle w:val="ConsPlusNormal"/>
        <w:ind w:firstLine="540"/>
        <w:jc w:val="both"/>
      </w:pPr>
      <w:r>
        <w:t>2.3. Отраслевые органы, к ведению которых относится осуществление управленческих функций в отрасли городского хозяйства, соответствующей устанавливаемым ценам, тарифам, ставкам и надбавкам:</w:t>
      </w:r>
    </w:p>
    <w:p w:rsidR="009C1536" w:rsidRDefault="009C1536">
      <w:pPr>
        <w:pStyle w:val="ConsPlusNormal"/>
        <w:ind w:firstLine="540"/>
        <w:jc w:val="both"/>
      </w:pPr>
      <w:r>
        <w:t>- согласовывают производственные программы подведомственных муниципальных унитарных предприятий (не являющихся организациями коммунального комплекса, теплоснабжающими организациями либо в части деятельности, не относящейся к деятельности организаций коммунального комплекса, теплоснабжающих организаций) и проекты инвестиционных программ субъектов ценового регулирования по курируемым направлениям деятельности (если согласование проектов инвестиционных программ действующим законодательством не отнесено к компетенции иных органов);</w:t>
      </w:r>
    </w:p>
    <w:p w:rsidR="009C1536" w:rsidRDefault="009C1536">
      <w:pPr>
        <w:pStyle w:val="ConsPlusNormal"/>
        <w:ind w:firstLine="540"/>
        <w:jc w:val="both"/>
      </w:pPr>
      <w:r>
        <w:t>- участвуют в формировании проектов технических заданий по разработке инвестиционных программ организаций коммунального комплекса, а также проектов договоров, заключаемых в целях развития объектов, используемых для утилизации, обезвреживания и захоронения твердых бытовых отходов, определяющих условия реализации утвержденных инвестиционных программ данных организаций;</w:t>
      </w:r>
    </w:p>
    <w:p w:rsidR="009C1536" w:rsidRDefault="009C1536">
      <w:pPr>
        <w:pStyle w:val="ConsPlusNormal"/>
        <w:ind w:firstLine="540"/>
        <w:jc w:val="both"/>
      </w:pPr>
      <w:r>
        <w:t>- в соответствии с установленными целями и предметом деятельности подведомственных муниципальных унитарных предприятий и муниципальных учреждений обеспечивают контроль за своевременным предоставлением указанными подведомственными организациями документов для установления цен, тарифов;</w:t>
      </w:r>
    </w:p>
    <w:p w:rsidR="009C1536" w:rsidRDefault="009C1536">
      <w:pPr>
        <w:pStyle w:val="ConsPlusNormal"/>
        <w:ind w:firstLine="540"/>
        <w:jc w:val="both"/>
      </w:pPr>
      <w:r>
        <w:t xml:space="preserve">- участвуют в разработке аналитических форм для мониторинга, указанных в </w:t>
      </w:r>
      <w:hyperlink w:anchor="P143" w:history="1">
        <w:r>
          <w:rPr>
            <w:color w:val="0000FF"/>
          </w:rPr>
          <w:t>абзаце 7 пункта 2.2</w:t>
        </w:r>
      </w:hyperlink>
      <w:r>
        <w:t xml:space="preserve"> настоящего Положения;</w:t>
      </w:r>
    </w:p>
    <w:p w:rsidR="009C1536" w:rsidRDefault="009C1536">
      <w:pPr>
        <w:pStyle w:val="ConsPlusNormal"/>
        <w:ind w:firstLine="540"/>
        <w:jc w:val="both"/>
      </w:pPr>
      <w:r>
        <w:t>- привлекают (обеспечивают привлечение) в установленном действующим законодательством и муниципальными правовыми актами муниципального образования "Город Томск" порядке юридических и физических лиц для проведения экспертизы обоснованности проектов производственных программ муниципальных унитарных предприятий и муниципальных учреждений (не являющихся организациями коммунального комплекса, теплоснабжающими организациями либо в части деятельности, не относящейся к деятельности организаций коммунального комплекса, теплоснабжающих организаций), проверки обоснованности расчета соответствующих им цен, тарифов, ставок и надбавок;</w:t>
      </w:r>
    </w:p>
    <w:p w:rsidR="009C1536" w:rsidRDefault="009C1536">
      <w:pPr>
        <w:pStyle w:val="ConsPlusNormal"/>
        <w:ind w:firstLine="540"/>
        <w:jc w:val="both"/>
      </w:pPr>
      <w:r>
        <w:t>- готовят заключения по материалам, представляемым субъектами ценового регулирования, а также иным материалам, содержащим обоснование установления цен, тарифов, ставок и надбавок, инвестиционных программ в случаях, предусмотренных настоящим Положением и иными муниципальными правовыми актами Города Томска;</w:t>
      </w:r>
    </w:p>
    <w:p w:rsidR="009C1536" w:rsidRDefault="009C1536">
      <w:pPr>
        <w:pStyle w:val="ConsPlusNormal"/>
        <w:ind w:firstLine="540"/>
        <w:jc w:val="both"/>
      </w:pPr>
      <w:r>
        <w:t>- осуществляют иные полномочия в сфере регулирования цен, тарифов, ставок и надбавок, предусмотренные действующим законодательством, настоящим Положением и иными муниципальными правовыми актами муниципального образования "Город Томск".</w:t>
      </w:r>
    </w:p>
    <w:p w:rsidR="009C1536" w:rsidRDefault="009C1536">
      <w:pPr>
        <w:pStyle w:val="ConsPlusNormal"/>
        <w:ind w:firstLine="540"/>
        <w:jc w:val="both"/>
      </w:pPr>
      <w:r>
        <w:t>2.4. Территориальные органы администрации Города Томска:</w:t>
      </w:r>
    </w:p>
    <w:p w:rsidR="009C1536" w:rsidRDefault="009C1536">
      <w:pPr>
        <w:pStyle w:val="ConsPlusNormal"/>
        <w:ind w:firstLine="540"/>
        <w:jc w:val="both"/>
      </w:pPr>
      <w:r>
        <w:t>- по запросу уполномоченного органа или отраслевых органов представляют исходную информацию по техническим характеристикам и объемам жилищного фонда, расположенного на территории соответствующего района Города Томска;</w:t>
      </w:r>
    </w:p>
    <w:p w:rsidR="009C1536" w:rsidRDefault="009C1536">
      <w:pPr>
        <w:pStyle w:val="ConsPlusNormal"/>
        <w:ind w:firstLine="540"/>
        <w:jc w:val="both"/>
      </w:pPr>
      <w:r>
        <w:t>- осуществляют иные полномочия в сфере регулирования цен, тарифов, ставок и надбавок, предусмотренные действующим законодательством, настоящим Положением и иными муниципальными правовыми актами муниципального образования "Город Томск".</w:t>
      </w:r>
    </w:p>
    <w:p w:rsidR="009C1536" w:rsidRDefault="009C1536">
      <w:pPr>
        <w:pStyle w:val="ConsPlusNormal"/>
        <w:ind w:firstLine="540"/>
        <w:jc w:val="both"/>
      </w:pPr>
      <w:r>
        <w:t>2.5. Городская тарифная комиссия, созданная и осуществляющая свою деятельность в соответствии с положением, утвержденным муниципальным правовым актом администрации Города Томска, участвует в регулировании следующих цен, тарифов, ставок и надбавок:</w:t>
      </w:r>
    </w:p>
    <w:p w:rsidR="009C1536" w:rsidRDefault="009C1536">
      <w:pPr>
        <w:pStyle w:val="ConsPlusNormal"/>
        <w:ind w:firstLine="540"/>
        <w:jc w:val="both"/>
      </w:pPr>
      <w:r>
        <w:lastRenderedPageBreak/>
        <w:t>-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9C1536" w:rsidRDefault="009C1536">
      <w:pPr>
        <w:pStyle w:val="ConsPlusNormal"/>
        <w:jc w:val="both"/>
      </w:pPr>
      <w:r>
        <w:t xml:space="preserve">(в ред. постановлений администрации г. Томска от 16.12.2014 </w:t>
      </w:r>
      <w:hyperlink r:id="rId29" w:history="1">
        <w:r>
          <w:rPr>
            <w:color w:val="0000FF"/>
          </w:rPr>
          <w:t>N 1313</w:t>
        </w:r>
      </w:hyperlink>
      <w:r>
        <w:t xml:space="preserve">, от 17.09.2015 </w:t>
      </w:r>
      <w:hyperlink r:id="rId30" w:history="1">
        <w:r>
          <w:rPr>
            <w:color w:val="0000FF"/>
          </w:rPr>
          <w:t>N 890</w:t>
        </w:r>
      </w:hyperlink>
      <w:r>
        <w:t>)</w:t>
      </w:r>
    </w:p>
    <w:p w:rsidR="009C1536" w:rsidRDefault="009C1536">
      <w:pPr>
        <w:pStyle w:val="ConsPlusNormal"/>
        <w:ind w:firstLine="540"/>
        <w:jc w:val="both"/>
      </w:pPr>
      <w:r>
        <w:t>- тарифов на перевозки пассажиров и багажа всеми видами общественного транспорта (кроме железнодорожного транспорта) по городским и пригородным муниципальным маршрутам;</w:t>
      </w:r>
    </w:p>
    <w:p w:rsidR="009C1536" w:rsidRDefault="009C1536">
      <w:pPr>
        <w:pStyle w:val="ConsPlusNormal"/>
        <w:ind w:firstLine="540"/>
        <w:jc w:val="both"/>
      </w:pPr>
      <w:r>
        <w:t>- иных цен, тарифов, ставок и надбавок в случаях, указанных в настоящем Положении и иных муниципальных правовых актах муниципального образования "Город Томск".</w:t>
      </w:r>
    </w:p>
    <w:p w:rsidR="009C1536" w:rsidRDefault="009C1536">
      <w:pPr>
        <w:pStyle w:val="ConsPlusNormal"/>
        <w:jc w:val="both"/>
      </w:pPr>
    </w:p>
    <w:p w:rsidR="009C1536" w:rsidRDefault="009C1536">
      <w:pPr>
        <w:pStyle w:val="ConsPlusNormal"/>
        <w:jc w:val="center"/>
      </w:pPr>
      <w:bookmarkStart w:id="2" w:name="P170"/>
      <w:bookmarkEnd w:id="2"/>
      <w:r>
        <w:t>3. ПОРЯДОК ФОРМИРОВАНИЯ ЦЕН, ТАРИФОВ, СТАВОК И НАДБАВОК</w:t>
      </w:r>
    </w:p>
    <w:p w:rsidR="009C1536" w:rsidRDefault="009C1536">
      <w:pPr>
        <w:pStyle w:val="ConsPlusNormal"/>
        <w:jc w:val="both"/>
      </w:pPr>
    </w:p>
    <w:p w:rsidR="009C1536" w:rsidRDefault="009C1536">
      <w:pPr>
        <w:pStyle w:val="ConsPlusNormal"/>
        <w:jc w:val="center"/>
      </w:pPr>
      <w:r>
        <w:t>3.1. Основания для установления</w:t>
      </w:r>
    </w:p>
    <w:p w:rsidR="009C1536" w:rsidRDefault="009C1536">
      <w:pPr>
        <w:pStyle w:val="ConsPlusNormal"/>
        <w:jc w:val="center"/>
      </w:pPr>
      <w:r>
        <w:t>(пересмотра) цен, тарифов, ставок и надбавок</w:t>
      </w:r>
    </w:p>
    <w:p w:rsidR="009C1536" w:rsidRDefault="009C1536">
      <w:pPr>
        <w:pStyle w:val="ConsPlusNormal"/>
        <w:jc w:val="both"/>
      </w:pPr>
    </w:p>
    <w:p w:rsidR="009C1536" w:rsidRDefault="009C1536">
      <w:pPr>
        <w:pStyle w:val="ConsPlusNormal"/>
        <w:ind w:firstLine="540"/>
        <w:jc w:val="both"/>
      </w:pPr>
      <w:r>
        <w:t>3.1.1. Основанием для установления (пересмотра) цен, тарифов, ставок и надбавок в случаях, если действующим законодательством не установлено иное, являются:</w:t>
      </w:r>
    </w:p>
    <w:p w:rsidR="009C1536" w:rsidRDefault="009C1536">
      <w:pPr>
        <w:pStyle w:val="ConsPlusNormal"/>
        <w:ind w:firstLine="540"/>
        <w:jc w:val="both"/>
      </w:pPr>
      <w:r>
        <w:t>- истечение срока (периода) действия ранее установленных цен, тарифов, ставок и надбавок;</w:t>
      </w:r>
    </w:p>
    <w:p w:rsidR="009C1536" w:rsidRDefault="009C1536">
      <w:pPr>
        <w:pStyle w:val="ConsPlusNormal"/>
        <w:ind w:firstLine="540"/>
        <w:jc w:val="both"/>
      </w:pPr>
      <w:r>
        <w:t>- изменение более чем на 10 процентов суммарных расходов субъекта ценового регулирования на осуществление деятельности, подлежащей тарифному регулированию, по сравнению с расходами, принятыми при расчете действующих цен, тарифов, ставок и надбавок;</w:t>
      </w:r>
    </w:p>
    <w:p w:rsidR="009C1536" w:rsidRDefault="009C1536">
      <w:pPr>
        <w:pStyle w:val="ConsPlusNormal"/>
        <w:ind w:firstLine="540"/>
        <w:jc w:val="both"/>
      </w:pPr>
      <w:r>
        <w:t>- изменение более чем на 5 процентов суммы установленных и подлежащих уплате субъектом ценового регулирования налогов и сборов, учтенных при расчете цен, тарифов, ставок и надбавок;</w:t>
      </w:r>
    </w:p>
    <w:p w:rsidR="009C1536" w:rsidRDefault="009C1536">
      <w:pPr>
        <w:pStyle w:val="ConsPlusNormal"/>
        <w:ind w:firstLine="540"/>
        <w:jc w:val="both"/>
      </w:pPr>
      <w:r>
        <w:t>- создание субъекта ценового регулирования, реорганизация субъекта ценового регулирования (в случае если реорганизация повлекла изменение условий деятельности субъекта ценового регулирования, влияющих на размер утверждаемых ему цен, тарифов, ставок и надбавок) либо приобретение существующим юридическим лицом или индивидуальным предпринимателем, не являющимся субъектом ценового регулирования, статуса субъекта ценового регулирования в соответствии с требованиями действующего законодательства;</w:t>
      </w:r>
    </w:p>
    <w:p w:rsidR="009C1536" w:rsidRDefault="009C1536">
      <w:pPr>
        <w:pStyle w:val="ConsPlusNormal"/>
        <w:ind w:firstLine="540"/>
        <w:jc w:val="both"/>
      </w:pPr>
      <w:r>
        <w:t>- наличие потребности в формировании расчетных цен и тарифов;</w:t>
      </w:r>
    </w:p>
    <w:p w:rsidR="009C1536" w:rsidRDefault="009C1536">
      <w:pPr>
        <w:pStyle w:val="ConsPlusNormal"/>
        <w:ind w:firstLine="540"/>
        <w:jc w:val="both"/>
      </w:pPr>
      <w:r>
        <w:t>- изменение действующих нормативных правовых актов, влияющее на стоимость товаров, работ и услуг субъекта ценового регулирования либо иных работ и услуг в рамках регулируемых видов деятельности;</w:t>
      </w:r>
    </w:p>
    <w:p w:rsidR="009C1536" w:rsidRDefault="009C1536">
      <w:pPr>
        <w:pStyle w:val="ConsPlusNormal"/>
        <w:ind w:firstLine="540"/>
        <w:jc w:val="both"/>
      </w:pPr>
      <w:r>
        <w:t>- предписание органов исполнительной власти, уполномоченных на осуществление функций по контролю за соблюдением законодательства в области регулирования цен, тарифов, ставок и надбавок, предписания контролирующих органов муниципального образования "Город Томск", осуществляющих проверки финансово-хозяйственной деятельности муниципальных унитарных предприятий и учреждений, а также вступившие в законную силу решения суда;</w:t>
      </w:r>
    </w:p>
    <w:p w:rsidR="009C1536" w:rsidRDefault="009C1536">
      <w:pPr>
        <w:pStyle w:val="ConsPlusNormal"/>
        <w:ind w:firstLine="540"/>
        <w:jc w:val="both"/>
      </w:pPr>
      <w:r>
        <w:t>- иное объективное изменение условий деятельности субъекта ценового регулирования, влияющее на стоимость производимых им товаров, работ и услуг, а также иное объективное изменение условий осуществления регулируемой деятельности, влияющее на стоимость соответствующих работ и услуг.</w:t>
      </w:r>
    </w:p>
    <w:p w:rsidR="009C1536" w:rsidRDefault="009C1536">
      <w:pPr>
        <w:pStyle w:val="ConsPlusNormal"/>
        <w:ind w:firstLine="540"/>
        <w:jc w:val="both"/>
      </w:pPr>
      <w:r>
        <w:t xml:space="preserve">3.1.2. Основания для установления (досрочного пересмотра) надбавок к тарифам организаций коммунального комплекса определяются в соответствии с Федеральным </w:t>
      </w:r>
      <w:hyperlink r:id="rId31" w:history="1">
        <w:r>
          <w:rPr>
            <w:color w:val="0000FF"/>
          </w:rPr>
          <w:t>законом</w:t>
        </w:r>
      </w:hyperlink>
      <w:r>
        <w:t xml:space="preserve"> от 30.12.2004 N 210-ФЗ "Об основах регулирования тарифов организаций коммунального комплекса".</w:t>
      </w:r>
    </w:p>
    <w:p w:rsidR="009C1536" w:rsidRDefault="009C1536">
      <w:pPr>
        <w:pStyle w:val="ConsPlusNormal"/>
        <w:ind w:firstLine="540"/>
        <w:jc w:val="both"/>
      </w:pPr>
      <w:r>
        <w:lastRenderedPageBreak/>
        <w:t>3.1.3. При установлении цен, тарифов, ставок и надбавок учитываются требования существующих государственных стандартов, санитарных правил и норм, технических регламентов, технологических карт и других нормативных правовых актов Российской Федерации, Томской области, муниципальных нормативных правовых актов муниципального образования "Город Томск".</w:t>
      </w:r>
    </w:p>
    <w:p w:rsidR="009C1536" w:rsidRDefault="009C1536">
      <w:pPr>
        <w:pStyle w:val="ConsPlusNormal"/>
        <w:ind w:firstLine="540"/>
        <w:jc w:val="both"/>
      </w:pPr>
      <w:r>
        <w:t>3.1.4. Сокращение затрат субъекта ценового регулирования, включенных в состав установленных указанному субъекту ценового регулирования цен, тарифов, ставок и надбавок, вследствие повышения эффективности осуществляемой им регулируемой деятельности не является основанием для пересмотра соответствующих установленных цен, тарифов, ставок и надбавок до окончания периода их действия.</w:t>
      </w:r>
    </w:p>
    <w:p w:rsidR="009C1536" w:rsidRDefault="009C1536">
      <w:pPr>
        <w:pStyle w:val="ConsPlusNormal"/>
        <w:jc w:val="both"/>
      </w:pPr>
    </w:p>
    <w:p w:rsidR="009C1536" w:rsidRDefault="009C1536">
      <w:pPr>
        <w:pStyle w:val="ConsPlusNormal"/>
        <w:jc w:val="center"/>
      </w:pPr>
      <w:r>
        <w:t>3.2. Общий порядок формирования цен, тарифов, ставок</w:t>
      </w:r>
    </w:p>
    <w:p w:rsidR="009C1536" w:rsidRDefault="009C1536">
      <w:pPr>
        <w:pStyle w:val="ConsPlusNormal"/>
        <w:jc w:val="center"/>
      </w:pPr>
      <w:r>
        <w:t>и надбавок на товары, работы и услуги субъектов ценового</w:t>
      </w:r>
    </w:p>
    <w:p w:rsidR="009C1536" w:rsidRDefault="009C1536">
      <w:pPr>
        <w:pStyle w:val="ConsPlusNormal"/>
        <w:jc w:val="center"/>
      </w:pPr>
      <w:r>
        <w:t>регулирования, а также иных цен, тарифов, ставок и надбавок</w:t>
      </w:r>
    </w:p>
    <w:p w:rsidR="009C1536" w:rsidRDefault="009C1536">
      <w:pPr>
        <w:pStyle w:val="ConsPlusNormal"/>
        <w:jc w:val="both"/>
      </w:pPr>
    </w:p>
    <w:p w:rsidR="009C1536" w:rsidRDefault="009C1536">
      <w:pPr>
        <w:pStyle w:val="ConsPlusNormal"/>
        <w:ind w:firstLine="540"/>
        <w:jc w:val="both"/>
      </w:pPr>
      <w:bookmarkStart w:id="3" w:name="P192"/>
      <w:bookmarkEnd w:id="3"/>
      <w:r>
        <w:t>3.2.1. Инициатива об установлении (пересмотре) цен, тарифов, ставок и надбавок может исходить от субъекта ценового регулирования, отраслевого органа (далее по тексту - заявитель) и уполномоченного органа.</w:t>
      </w:r>
    </w:p>
    <w:p w:rsidR="009C1536" w:rsidRDefault="009C1536">
      <w:pPr>
        <w:pStyle w:val="ConsPlusNormal"/>
        <w:ind w:firstLine="540"/>
        <w:jc w:val="both"/>
      </w:pPr>
      <w:r>
        <w:t>В случае если инициатива об установлении (пересмотре) цен, тарифов, ставок и надбавок исходит от заявителя, заявитель направляет в уполномоченный орган письменное обращение с предложением об установлении (пересмотре) цен, тарифов, ставок и надбавок, о применении метода регулирования с обоснованием целесообразности его применения, а также с расчетом предлагаемых к установлению цен, тарифов, ставок и надбавок в соответствии с предложенным методом. К письменному обращению прилагаются следующие документы:</w:t>
      </w:r>
    </w:p>
    <w:p w:rsidR="009C1536" w:rsidRDefault="009C1536">
      <w:pPr>
        <w:pStyle w:val="ConsPlusNormal"/>
        <w:ind w:firstLine="540"/>
        <w:jc w:val="both"/>
      </w:pPr>
      <w:bookmarkStart w:id="4" w:name="P194"/>
      <w:bookmarkEnd w:id="4"/>
      <w:r>
        <w:t>1) проект производственной программы субъекта ценового регулирования с обоснованием:</w:t>
      </w:r>
    </w:p>
    <w:p w:rsidR="009C1536" w:rsidRDefault="009C1536">
      <w:pPr>
        <w:pStyle w:val="ConsPlusNormal"/>
        <w:ind w:firstLine="540"/>
        <w:jc w:val="both"/>
      </w:pPr>
      <w:r>
        <w:t>- прогнозируемого объема и качества производимых субъектом ценового регулирования товаров (выполняемых работ, оказываемых услуг) в соответствии с требованиями, установленными техническими регламентами, с экологическими нормативами и имеющимися производственными возможностями субъекта ценового регулирования;</w:t>
      </w:r>
    </w:p>
    <w:p w:rsidR="009C1536" w:rsidRDefault="009C1536">
      <w:pPr>
        <w:pStyle w:val="ConsPlusNormal"/>
        <w:ind w:firstLine="540"/>
        <w:jc w:val="both"/>
      </w:pPr>
      <w:r>
        <w:t>- плана мероприятий по повышению эффективности деятельности субъекта ценового регулирования, предусматривающих улучшение качества производимых им товаров (выполняемых работ, оказываемых услуг) и проведение при необходимости мероприятий по реконструкции эксплуатируемых этим субъектом ценового регулирования объектов инфраструктуры, мероприятий по энергосбережению и повышению энергетической эффективности;</w:t>
      </w:r>
    </w:p>
    <w:p w:rsidR="009C1536" w:rsidRDefault="009C1536">
      <w:pPr>
        <w:pStyle w:val="ConsPlusNormal"/>
        <w:ind w:firstLine="540"/>
        <w:jc w:val="both"/>
      </w:pPr>
      <w:r>
        <w:t>2) расчет финансовых потребностей для реализации производственной программы с расшифровкой затрат по видам деятельности;</w:t>
      </w:r>
    </w:p>
    <w:p w:rsidR="009C1536" w:rsidRDefault="009C1536">
      <w:pPr>
        <w:pStyle w:val="ConsPlusNormal"/>
        <w:ind w:firstLine="540"/>
        <w:jc w:val="both"/>
      </w:pPr>
      <w:r>
        <w:t>3) инвестиционная программа субъекта ценового регулирования (при наличии);</w:t>
      </w:r>
    </w:p>
    <w:p w:rsidR="009C1536" w:rsidRDefault="009C1536">
      <w:pPr>
        <w:pStyle w:val="ConsPlusNormal"/>
        <w:ind w:firstLine="540"/>
        <w:jc w:val="both"/>
      </w:pPr>
      <w:bookmarkStart w:id="5" w:name="P199"/>
      <w:bookmarkEnd w:id="5"/>
      <w:r>
        <w:t>4) копии учредительных документов субъекта ценового регулирования (для юридических лиц), копии документов, удостоверяющих личность (для индивидуальных предпринимателей);</w:t>
      </w:r>
    </w:p>
    <w:p w:rsidR="009C1536" w:rsidRDefault="009C1536">
      <w:pPr>
        <w:pStyle w:val="ConsPlusNormal"/>
        <w:ind w:firstLine="540"/>
        <w:jc w:val="both"/>
      </w:pPr>
      <w:r>
        <w:t>5) копии лицензий, если соответствующий вид деятельности подлежит лицензированию в соответствии с законодательством Российской Федерации;</w:t>
      </w:r>
    </w:p>
    <w:p w:rsidR="009C1536" w:rsidRDefault="009C1536">
      <w:pPr>
        <w:pStyle w:val="ConsPlusNormal"/>
        <w:ind w:firstLine="540"/>
        <w:jc w:val="both"/>
      </w:pPr>
      <w:bookmarkStart w:id="6" w:name="P201"/>
      <w:bookmarkEnd w:id="6"/>
      <w:r>
        <w:t>6) перечень нормативно-технической документации, в соответствии с которой производятся товары, выполняются работы, оказываются услуги;</w:t>
      </w:r>
    </w:p>
    <w:p w:rsidR="009C1536" w:rsidRDefault="009C1536">
      <w:pPr>
        <w:pStyle w:val="ConsPlusNormal"/>
        <w:ind w:firstLine="540"/>
        <w:jc w:val="both"/>
      </w:pPr>
      <w:r>
        <w:t>7) основные финансовые и технико-экономические показатели деятельности субъекта ценового регулирования за предшествующий финансовый год и за полные кварталы текущего финансового года согласно формам бухгалтерской и статистической отчетности;</w:t>
      </w:r>
    </w:p>
    <w:p w:rsidR="009C1536" w:rsidRDefault="009C1536">
      <w:pPr>
        <w:pStyle w:val="ConsPlusNormal"/>
        <w:ind w:firstLine="540"/>
        <w:jc w:val="both"/>
      </w:pPr>
      <w:r>
        <w:t xml:space="preserve">8) бухгалтерская и налоговая отчетность по формам, установленным приказами Минфина Российской Федерации и Федеральной налоговой службы России, за </w:t>
      </w:r>
      <w:r>
        <w:lastRenderedPageBreak/>
        <w:t>предшествующий год или за период осуществления субъектом ценового регулирования регулируемой деятельности, если он составляет менее года;</w:t>
      </w:r>
    </w:p>
    <w:p w:rsidR="009C1536" w:rsidRDefault="009C1536">
      <w:pPr>
        <w:pStyle w:val="ConsPlusNormal"/>
        <w:ind w:firstLine="540"/>
        <w:jc w:val="both"/>
      </w:pPr>
      <w:bookmarkStart w:id="7" w:name="P204"/>
      <w:bookmarkEnd w:id="7"/>
      <w:r>
        <w:t>9) калькуляции фактической себестоимости товаров, работ, услуг за предшествующий финансовый год и за полные кварталы текущего финансового года;</w:t>
      </w:r>
    </w:p>
    <w:p w:rsidR="009C1536" w:rsidRDefault="009C1536">
      <w:pPr>
        <w:pStyle w:val="ConsPlusNormal"/>
        <w:ind w:firstLine="540"/>
        <w:jc w:val="both"/>
      </w:pPr>
      <w:r>
        <w:t>10) расчетные сметы по статьям затрат экономически обоснованных расходов, включаемых в состав предлагаемых к утверждению цен, тарифов, ставок и надбавок, с приложением подтверждающих документов;</w:t>
      </w:r>
    </w:p>
    <w:p w:rsidR="009C1536" w:rsidRDefault="009C1536">
      <w:pPr>
        <w:pStyle w:val="ConsPlusNormal"/>
        <w:ind w:firstLine="540"/>
        <w:jc w:val="both"/>
      </w:pPr>
      <w:r>
        <w:t>11) подробные расшифровки по всем статьям затрат с подписью руководителей бухгалтерских, экономических или финансовых служб субъекта ценового регулирования (возможно предоставление форм, формируемых в программах для автоматизации бухгалтерского и налогового учета);</w:t>
      </w:r>
    </w:p>
    <w:p w:rsidR="009C1536" w:rsidRDefault="009C1536">
      <w:pPr>
        <w:pStyle w:val="ConsPlusNormal"/>
        <w:ind w:firstLine="540"/>
        <w:jc w:val="both"/>
      </w:pPr>
      <w:r>
        <w:t>12) перечень нормативной документации, подтверждающей трудоемкость, нормы времени и выработки на производство товаров, выполнение работ и оказание услуг, используемой при определении трудозатрат, либо акты хронометража, фотографии рабочего времени;</w:t>
      </w:r>
    </w:p>
    <w:p w:rsidR="009C1536" w:rsidRDefault="009C1536">
      <w:pPr>
        <w:pStyle w:val="ConsPlusNormal"/>
        <w:ind w:firstLine="540"/>
        <w:jc w:val="both"/>
      </w:pPr>
      <w:r>
        <w:t>13) расчет стоимости сырья, материалов и запасных частей с учетом их норм расходов;</w:t>
      </w:r>
    </w:p>
    <w:p w:rsidR="009C1536" w:rsidRDefault="009C1536">
      <w:pPr>
        <w:pStyle w:val="ConsPlusNormal"/>
        <w:ind w:firstLine="540"/>
        <w:jc w:val="both"/>
      </w:pPr>
      <w:bookmarkStart w:id="8" w:name="P209"/>
      <w:bookmarkEnd w:id="8"/>
      <w:r>
        <w:t>14) копия штатного расписания, утвержденного в порядке, установленном действующим законодательством Российской Федерации и муниципальными правовыми актами муниципального образования "Город Томск";</w:t>
      </w:r>
    </w:p>
    <w:p w:rsidR="009C1536" w:rsidRDefault="009C1536">
      <w:pPr>
        <w:pStyle w:val="ConsPlusNormal"/>
        <w:ind w:firstLine="540"/>
        <w:jc w:val="both"/>
      </w:pPr>
      <w:bookmarkStart w:id="9" w:name="P210"/>
      <w:bookmarkEnd w:id="9"/>
      <w:r>
        <w:t>15) копия положения о текущем премировании, разовых выплатах стимулирующего характера (локальные правовые акты, регулирующие размер выплат стимулирующего характера), предусмотренных коллективным договором;</w:t>
      </w:r>
    </w:p>
    <w:p w:rsidR="009C1536" w:rsidRDefault="009C1536">
      <w:pPr>
        <w:pStyle w:val="ConsPlusNormal"/>
        <w:ind w:firstLine="540"/>
        <w:jc w:val="both"/>
      </w:pPr>
      <w:r>
        <w:t>16) расчет численности в соответствии с применяемыми нормативами трудовых затрат, расчет фонда оплаты труда;</w:t>
      </w:r>
    </w:p>
    <w:p w:rsidR="009C1536" w:rsidRDefault="009C1536">
      <w:pPr>
        <w:pStyle w:val="ConsPlusNormal"/>
        <w:ind w:firstLine="540"/>
        <w:jc w:val="both"/>
      </w:pPr>
      <w:bookmarkStart w:id="10" w:name="P212"/>
      <w:bookmarkEnd w:id="10"/>
      <w:r>
        <w:t>17) перечень и дата ввода основных средств, расчет амортизационных отчислений;</w:t>
      </w:r>
    </w:p>
    <w:p w:rsidR="009C1536" w:rsidRDefault="009C1536">
      <w:pPr>
        <w:pStyle w:val="ConsPlusNormal"/>
        <w:ind w:firstLine="540"/>
        <w:jc w:val="both"/>
      </w:pPr>
      <w:r>
        <w:t>18) расчет планового размера прибыли и распределение прибыли за отчетный и плановый периоды;</w:t>
      </w:r>
    </w:p>
    <w:p w:rsidR="009C1536" w:rsidRDefault="009C1536">
      <w:pPr>
        <w:pStyle w:val="ConsPlusNormal"/>
        <w:ind w:firstLine="540"/>
        <w:jc w:val="both"/>
      </w:pPr>
      <w:bookmarkStart w:id="11" w:name="P214"/>
      <w:bookmarkEnd w:id="11"/>
      <w:r>
        <w:t>19) оценка доступности для потребителей товаров, работ и услуг при осуществлении регулируемой деятельности;</w:t>
      </w:r>
    </w:p>
    <w:p w:rsidR="009C1536" w:rsidRDefault="009C1536">
      <w:pPr>
        <w:pStyle w:val="ConsPlusNormal"/>
        <w:ind w:firstLine="540"/>
        <w:jc w:val="both"/>
      </w:pPr>
      <w:bookmarkStart w:id="12" w:name="P215"/>
      <w:bookmarkEnd w:id="12"/>
      <w:r>
        <w:t>20) заключение независимой экспертизы предлагаемых к утверждению цен, тарифов, ставок и надбавок (при наличии);</w:t>
      </w:r>
    </w:p>
    <w:p w:rsidR="009C1536" w:rsidRDefault="009C1536">
      <w:pPr>
        <w:pStyle w:val="ConsPlusNormal"/>
        <w:ind w:firstLine="540"/>
        <w:jc w:val="both"/>
      </w:pPr>
      <w:bookmarkStart w:id="13" w:name="P216"/>
      <w:bookmarkEnd w:id="13"/>
      <w:r>
        <w:t xml:space="preserve">21) расчет стоимости услуг (работ), оформленный согласно </w:t>
      </w:r>
      <w:hyperlink r:id="rId32" w:history="1">
        <w:r>
          <w:rPr>
            <w:color w:val="0000FF"/>
          </w:rPr>
          <w:t>постановлению</w:t>
        </w:r>
      </w:hyperlink>
      <w:r>
        <w:t xml:space="preserve"> администрации Города Томска от 06.12.2010 N 1301 "Об утверждении Методических рекомендаций по формированию цен (тарифов) на платные услуги, оказываемые муниципальными учреждениями Города Томска в сфере образования, культуры, физической культуры и спорта, молодежной и социальной политики";</w:t>
      </w:r>
    </w:p>
    <w:p w:rsidR="009C1536" w:rsidRDefault="009C1536">
      <w:pPr>
        <w:pStyle w:val="ConsPlusNormal"/>
        <w:ind w:firstLine="540"/>
        <w:jc w:val="both"/>
      </w:pPr>
      <w:bookmarkStart w:id="14" w:name="P217"/>
      <w:bookmarkEnd w:id="14"/>
      <w:r>
        <w:t>22) договоры, копии платежных документов на используемые виды сырья и материалы, включенные в себестоимость;</w:t>
      </w:r>
    </w:p>
    <w:p w:rsidR="009C1536" w:rsidRDefault="009C1536">
      <w:pPr>
        <w:pStyle w:val="ConsPlusNormal"/>
        <w:ind w:firstLine="540"/>
        <w:jc w:val="both"/>
      </w:pPr>
      <w:r>
        <w:t>23) описание технологического процесса предоставления услуги (выполнения работы);</w:t>
      </w:r>
    </w:p>
    <w:p w:rsidR="009C1536" w:rsidRDefault="009C1536">
      <w:pPr>
        <w:pStyle w:val="ConsPlusNormal"/>
        <w:ind w:firstLine="540"/>
        <w:jc w:val="both"/>
      </w:pPr>
      <w:bookmarkStart w:id="15" w:name="P219"/>
      <w:bookmarkEnd w:id="15"/>
      <w:r>
        <w:t>24) результаты мониторинга цен на аналогичные платные услуги (работы), оказываемые (выполняемые) в организациях, осуществляющих свою деятельность на территории муниципального образования "Город Томск", Томской области и других субъектов Российской Федерации.</w:t>
      </w:r>
    </w:p>
    <w:p w:rsidR="009C1536" w:rsidRDefault="009C1536">
      <w:pPr>
        <w:pStyle w:val="ConsPlusNormal"/>
        <w:ind w:firstLine="540"/>
        <w:jc w:val="both"/>
      </w:pPr>
      <w:r>
        <w:t xml:space="preserve">В случае установления надбавок к тарифам организаций коммунального комплекса, указанных в </w:t>
      </w:r>
      <w:hyperlink w:anchor="P282" w:history="1">
        <w:r>
          <w:rPr>
            <w:color w:val="0000FF"/>
          </w:rPr>
          <w:t>подразделе 3.3 раздела 3</w:t>
        </w:r>
      </w:hyperlink>
      <w:r>
        <w:t xml:space="preserve"> настоящего Положения, к письменному обращению прилагаются документы, указанные в </w:t>
      </w:r>
      <w:hyperlink w:anchor="P194" w:history="1">
        <w:r>
          <w:rPr>
            <w:color w:val="0000FF"/>
          </w:rPr>
          <w:t>подпунктах 1)</w:t>
        </w:r>
      </w:hyperlink>
      <w:r>
        <w:t xml:space="preserve"> - </w:t>
      </w:r>
      <w:hyperlink w:anchor="P204" w:history="1">
        <w:r>
          <w:rPr>
            <w:color w:val="0000FF"/>
          </w:rPr>
          <w:t>9)</w:t>
        </w:r>
      </w:hyperlink>
      <w:r>
        <w:t xml:space="preserve">, </w:t>
      </w:r>
      <w:hyperlink w:anchor="P214" w:history="1">
        <w:r>
          <w:rPr>
            <w:color w:val="0000FF"/>
          </w:rPr>
          <w:t>19)</w:t>
        </w:r>
      </w:hyperlink>
      <w:r>
        <w:t xml:space="preserve">, </w:t>
      </w:r>
      <w:hyperlink w:anchor="P215" w:history="1">
        <w:r>
          <w:rPr>
            <w:color w:val="0000FF"/>
          </w:rPr>
          <w:t>20)</w:t>
        </w:r>
      </w:hyperlink>
      <w:r>
        <w:t xml:space="preserve"> настоящего пункта.</w:t>
      </w:r>
    </w:p>
    <w:p w:rsidR="009C1536" w:rsidRDefault="009C1536">
      <w:pPr>
        <w:pStyle w:val="ConsPlusNormal"/>
        <w:ind w:firstLine="540"/>
        <w:jc w:val="both"/>
      </w:pPr>
      <w:r>
        <w:t xml:space="preserve">В случае установления тарифов (цен) на услуги и работы, указанные в </w:t>
      </w:r>
      <w:hyperlink w:anchor="P377" w:history="1">
        <w:r>
          <w:rPr>
            <w:color w:val="0000FF"/>
          </w:rPr>
          <w:t>подразделе 3.5 раздела 3</w:t>
        </w:r>
      </w:hyperlink>
      <w:r>
        <w:t xml:space="preserve"> настоящего Положения, к письменному обращению прилагаются документы, указанные в </w:t>
      </w:r>
      <w:hyperlink w:anchor="P194" w:history="1">
        <w:r>
          <w:rPr>
            <w:color w:val="0000FF"/>
          </w:rPr>
          <w:t>подпунктах 1)</w:t>
        </w:r>
      </w:hyperlink>
      <w:r>
        <w:t xml:space="preserve"> - </w:t>
      </w:r>
      <w:hyperlink w:anchor="P215" w:history="1">
        <w:r>
          <w:rPr>
            <w:color w:val="0000FF"/>
          </w:rPr>
          <w:t>20)</w:t>
        </w:r>
      </w:hyperlink>
      <w:r>
        <w:t xml:space="preserve">, </w:t>
      </w:r>
      <w:hyperlink w:anchor="P217" w:history="1">
        <w:r>
          <w:rPr>
            <w:color w:val="0000FF"/>
          </w:rPr>
          <w:t>22)</w:t>
        </w:r>
      </w:hyperlink>
      <w:r>
        <w:t xml:space="preserve"> - </w:t>
      </w:r>
      <w:hyperlink w:anchor="P219" w:history="1">
        <w:r>
          <w:rPr>
            <w:color w:val="0000FF"/>
          </w:rPr>
          <w:t>24)</w:t>
        </w:r>
      </w:hyperlink>
      <w:r>
        <w:t xml:space="preserve"> настоящего пункта.</w:t>
      </w:r>
    </w:p>
    <w:p w:rsidR="009C1536" w:rsidRDefault="009C1536">
      <w:pPr>
        <w:pStyle w:val="ConsPlusNormal"/>
        <w:ind w:firstLine="540"/>
        <w:jc w:val="both"/>
      </w:pPr>
      <w:r>
        <w:t xml:space="preserve">В случае установления тарифов (цен) на услуги и работы, указанные в </w:t>
      </w:r>
      <w:hyperlink w:anchor="P404" w:history="1">
        <w:r>
          <w:rPr>
            <w:color w:val="0000FF"/>
          </w:rPr>
          <w:t>подразделе 3.6 раздела 3</w:t>
        </w:r>
      </w:hyperlink>
      <w:r>
        <w:t xml:space="preserve"> настоящего Положения, к письменному обращению прилагаются документы, указанные в </w:t>
      </w:r>
      <w:hyperlink w:anchor="P199" w:history="1">
        <w:r>
          <w:rPr>
            <w:color w:val="0000FF"/>
          </w:rPr>
          <w:t>подпунктах 4)</w:t>
        </w:r>
      </w:hyperlink>
      <w:r>
        <w:t xml:space="preserve"> - </w:t>
      </w:r>
      <w:hyperlink w:anchor="P201" w:history="1">
        <w:r>
          <w:rPr>
            <w:color w:val="0000FF"/>
          </w:rPr>
          <w:t>6)</w:t>
        </w:r>
      </w:hyperlink>
      <w:r>
        <w:t xml:space="preserve">, </w:t>
      </w:r>
      <w:hyperlink w:anchor="P209" w:history="1">
        <w:r>
          <w:rPr>
            <w:color w:val="0000FF"/>
          </w:rPr>
          <w:t>14)</w:t>
        </w:r>
      </w:hyperlink>
      <w:r>
        <w:t xml:space="preserve">, </w:t>
      </w:r>
      <w:hyperlink w:anchor="P210" w:history="1">
        <w:r>
          <w:rPr>
            <w:color w:val="0000FF"/>
          </w:rPr>
          <w:t>15)</w:t>
        </w:r>
      </w:hyperlink>
      <w:r>
        <w:t xml:space="preserve">, </w:t>
      </w:r>
      <w:hyperlink w:anchor="P212" w:history="1">
        <w:r>
          <w:rPr>
            <w:color w:val="0000FF"/>
          </w:rPr>
          <w:t>17)</w:t>
        </w:r>
      </w:hyperlink>
      <w:r>
        <w:t xml:space="preserve">, </w:t>
      </w:r>
      <w:hyperlink w:anchor="P216" w:history="1">
        <w:r>
          <w:rPr>
            <w:color w:val="0000FF"/>
          </w:rPr>
          <w:t>21)</w:t>
        </w:r>
      </w:hyperlink>
      <w:r>
        <w:t xml:space="preserve"> - </w:t>
      </w:r>
      <w:hyperlink w:anchor="P219" w:history="1">
        <w:r>
          <w:rPr>
            <w:color w:val="0000FF"/>
          </w:rPr>
          <w:t>24)</w:t>
        </w:r>
      </w:hyperlink>
      <w:r>
        <w:t xml:space="preserve"> настоящего пункта.</w:t>
      </w:r>
    </w:p>
    <w:p w:rsidR="009C1536" w:rsidRDefault="009C1536">
      <w:pPr>
        <w:pStyle w:val="ConsPlusNormal"/>
        <w:jc w:val="both"/>
      </w:pPr>
      <w:r>
        <w:t xml:space="preserve">(в ред. </w:t>
      </w:r>
      <w:hyperlink r:id="rId33" w:history="1">
        <w:r>
          <w:rPr>
            <w:color w:val="0000FF"/>
          </w:rPr>
          <w:t>постановления</w:t>
        </w:r>
      </w:hyperlink>
      <w:r>
        <w:t xml:space="preserve"> администрации г. Томска от 16.12.2014 N 1313)</w:t>
      </w:r>
    </w:p>
    <w:p w:rsidR="009C1536" w:rsidRDefault="009C1536">
      <w:pPr>
        <w:pStyle w:val="ConsPlusNormal"/>
        <w:ind w:firstLine="540"/>
        <w:jc w:val="both"/>
      </w:pPr>
      <w:r>
        <w:t xml:space="preserve">В случае установления тарифов (цен) на услуги и работы, указанные в </w:t>
      </w:r>
      <w:hyperlink w:anchor="P452" w:history="1">
        <w:r>
          <w:rPr>
            <w:color w:val="0000FF"/>
          </w:rPr>
          <w:t>подразделах 3.8</w:t>
        </w:r>
      </w:hyperlink>
      <w:r>
        <w:t xml:space="preserve">, </w:t>
      </w:r>
      <w:hyperlink w:anchor="P480" w:history="1">
        <w:r>
          <w:rPr>
            <w:color w:val="0000FF"/>
          </w:rPr>
          <w:t>3.9 раздела 3</w:t>
        </w:r>
      </w:hyperlink>
      <w:r>
        <w:t xml:space="preserve"> настоящего Положения, к письменному обращению </w:t>
      </w:r>
      <w:r>
        <w:lastRenderedPageBreak/>
        <w:t xml:space="preserve">прилагаются документы, указанные в </w:t>
      </w:r>
      <w:hyperlink w:anchor="P194" w:history="1">
        <w:r>
          <w:rPr>
            <w:color w:val="0000FF"/>
          </w:rPr>
          <w:t>подпунктах 1)</w:t>
        </w:r>
      </w:hyperlink>
      <w:r>
        <w:t xml:space="preserve"> - </w:t>
      </w:r>
      <w:hyperlink w:anchor="P215" w:history="1">
        <w:r>
          <w:rPr>
            <w:color w:val="0000FF"/>
          </w:rPr>
          <w:t>20)</w:t>
        </w:r>
      </w:hyperlink>
      <w:r>
        <w:t xml:space="preserve">, </w:t>
      </w:r>
      <w:hyperlink w:anchor="P217" w:history="1">
        <w:r>
          <w:rPr>
            <w:color w:val="0000FF"/>
          </w:rPr>
          <w:t>22)</w:t>
        </w:r>
      </w:hyperlink>
      <w:r>
        <w:t xml:space="preserve">, </w:t>
      </w:r>
      <w:hyperlink w:anchor="P219" w:history="1">
        <w:r>
          <w:rPr>
            <w:color w:val="0000FF"/>
          </w:rPr>
          <w:t>24)</w:t>
        </w:r>
      </w:hyperlink>
      <w:r>
        <w:t xml:space="preserve"> настоящего пункта.</w:t>
      </w:r>
    </w:p>
    <w:p w:rsidR="009C1536" w:rsidRDefault="009C1536">
      <w:pPr>
        <w:pStyle w:val="ConsPlusNormal"/>
        <w:ind w:firstLine="540"/>
        <w:jc w:val="both"/>
      </w:pPr>
      <w:r>
        <w:t>Перечень документов, представляемых для установления (пересмотра) иных цен, тарифов, ставок и надбавок, не предусматривающих в силу особенностей регулируемых отношений наличие субъекта ценового регулирования, определяется в соответствии со специальными нормами настоящего Положения, а также иными муниципальными правовыми актами муниципального образования "Город Томск".</w:t>
      </w:r>
    </w:p>
    <w:p w:rsidR="009C1536" w:rsidRDefault="009C1536">
      <w:pPr>
        <w:pStyle w:val="ConsPlusNormal"/>
        <w:ind w:firstLine="540"/>
        <w:jc w:val="both"/>
      </w:pPr>
      <w:r>
        <w:t>3.2.2. При наличии в представленных субъектом ценового регулирования документах противоречивых или недостоверных сведений, а также при отсутствии обоснования содержащихся в документах расчетных параметров уполномоченный орган запрашивает у субъекта ценового регулирования дополнительную информацию, необходимую для обоснования расчетов, содержащихся в представленных документах.</w:t>
      </w:r>
    </w:p>
    <w:p w:rsidR="009C1536" w:rsidRDefault="009C1536">
      <w:pPr>
        <w:pStyle w:val="ConsPlusNormal"/>
        <w:ind w:firstLine="540"/>
        <w:jc w:val="both"/>
      </w:pPr>
      <w:r>
        <w:t>3.2.3. Субъекты ценового регулирования, ранее не осуществляющие регулируемый вид деятельности и не имеющие фактических данных по расходам, расчет цен, тарифов, ставок и надбавок осуществляют на основе планируемых показателей их деятельности. Планируемые показатели деятельности для таких субъектов ценового регулирования принимаются с учетом сравнительного анализа с расходами организаций или индивидуальных предпринимателей, осуществляющих аналогичные виды деятельности.</w:t>
      </w:r>
    </w:p>
    <w:p w:rsidR="009C1536" w:rsidRDefault="009C1536">
      <w:pPr>
        <w:pStyle w:val="ConsPlusNormal"/>
        <w:ind w:firstLine="540"/>
        <w:jc w:val="both"/>
      </w:pPr>
      <w:r>
        <w:t xml:space="preserve">Положения настоящего пункта применяются с учетом особенностей, предусмотренных </w:t>
      </w:r>
      <w:hyperlink w:anchor="P282" w:history="1">
        <w:r>
          <w:rPr>
            <w:color w:val="0000FF"/>
          </w:rPr>
          <w:t>подразделами 3.3</w:t>
        </w:r>
      </w:hyperlink>
      <w:r>
        <w:t xml:space="preserve"> - </w:t>
      </w:r>
      <w:hyperlink w:anchor="P480" w:history="1">
        <w:r>
          <w:rPr>
            <w:color w:val="0000FF"/>
          </w:rPr>
          <w:t>3.9 раздела 3</w:t>
        </w:r>
      </w:hyperlink>
      <w:r>
        <w:t xml:space="preserve"> настоящего Положения.</w:t>
      </w:r>
    </w:p>
    <w:p w:rsidR="009C1536" w:rsidRDefault="009C1536">
      <w:pPr>
        <w:pStyle w:val="ConsPlusNormal"/>
        <w:ind w:firstLine="540"/>
        <w:jc w:val="both"/>
      </w:pPr>
      <w:bookmarkStart w:id="16" w:name="P229"/>
      <w:bookmarkEnd w:id="16"/>
      <w:r>
        <w:t>3.2.4. Организация и проведение экспертизы обоснованности расчета предлагаемых к установлению цен, тарифов, ставок и надбавок.</w:t>
      </w:r>
    </w:p>
    <w:p w:rsidR="009C1536" w:rsidRDefault="009C1536">
      <w:pPr>
        <w:pStyle w:val="ConsPlusNormal"/>
        <w:ind w:firstLine="540"/>
        <w:jc w:val="both"/>
      </w:pPr>
      <w:r>
        <w:t>3.2.4.1. Проведение экспертизы обоснованности расчета предлагаемых к установлению цен, тарифов, ставок и надбавок допускается как за счет средств бюджета муниципального образования "Город Томск", так и за счет средств субъектов ценового регулирования.</w:t>
      </w:r>
    </w:p>
    <w:p w:rsidR="009C1536" w:rsidRDefault="009C1536">
      <w:pPr>
        <w:pStyle w:val="ConsPlusNormal"/>
        <w:ind w:firstLine="540"/>
        <w:jc w:val="both"/>
      </w:pPr>
      <w:r>
        <w:t xml:space="preserve">Субъект ценового регулирования вправе за свой счет организовать проведение экспертизы обоснованности расчета предлагаемых к установлению цен, тарифов, ставок и надбавок и представить материалы проведенной экспертизы вместе с документами, указанными в </w:t>
      </w:r>
      <w:hyperlink w:anchor="P192" w:history="1">
        <w:r>
          <w:rPr>
            <w:color w:val="0000FF"/>
          </w:rPr>
          <w:t>пункте 3.2.1</w:t>
        </w:r>
      </w:hyperlink>
      <w:r>
        <w:t xml:space="preserve"> настоящего Положения. Экспертиза обоснованности расчета предлагаемых к установлению цен, тарифов, ставок и надбавок за счет средств бюджета муниципального образования "Город Томск" осуществляется в случаях, прямо предусмотренных действующим законодательством Российской Федерации и муниципальными правовыми актами муниципального образования "Город Томск".</w:t>
      </w:r>
    </w:p>
    <w:p w:rsidR="009C1536" w:rsidRDefault="009C1536">
      <w:pPr>
        <w:pStyle w:val="ConsPlusNormal"/>
        <w:ind w:firstLine="540"/>
        <w:jc w:val="both"/>
      </w:pPr>
      <w:r>
        <w:t xml:space="preserve">3.2.4.2. В случае если экспертиза проводится за счет средств бюджета муниципального образования "Город Томск", отбор лиц для проведения экспертизы осуществляется в соответствии с требованиями Федерального </w:t>
      </w:r>
      <w:hyperlink r:id="rId34"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Заказчиком на проведение экспертизы тарифов могут выступать администрация Города Томска, ее органы, а также иные получатели средств бюджета муниципального образования "Город Томск" в соответствии с муниципальными правовыми актами муниципального образования "Город Томск".</w:t>
      </w:r>
    </w:p>
    <w:p w:rsidR="009C1536" w:rsidRDefault="009C1536">
      <w:pPr>
        <w:pStyle w:val="ConsPlusNormal"/>
        <w:ind w:firstLine="540"/>
        <w:jc w:val="both"/>
      </w:pPr>
      <w:r>
        <w:t>В случае если заказчиком проведения экспертизы обоснованности расчета предлагаемых к установлению цен, тарифов, ставок и надбавок выступает субъект ценового регулирования, он самостоятельно производит выбор экспертной организации.</w:t>
      </w:r>
    </w:p>
    <w:p w:rsidR="009C1536" w:rsidRDefault="009C1536">
      <w:pPr>
        <w:pStyle w:val="ConsPlusNormal"/>
        <w:ind w:firstLine="540"/>
        <w:jc w:val="both"/>
      </w:pPr>
      <w:r>
        <w:t>3.2.4.3. Условия технического задания на проведение экспертизы в обязательном порядке подлежат согласованию с уполномоченным органом. В случае нарушения субъектом ценового регулирования требований настоящего пункта материалы проведенной экспертизы уполномоченным органом при оценке обоснованности расчета предлагаемых к установлению цен, тарифов, ставок и надбавок не учитываются.</w:t>
      </w:r>
    </w:p>
    <w:p w:rsidR="009C1536" w:rsidRDefault="009C1536">
      <w:pPr>
        <w:pStyle w:val="ConsPlusNormal"/>
        <w:ind w:firstLine="540"/>
        <w:jc w:val="both"/>
      </w:pPr>
      <w:r>
        <w:t>3.2.5. Сроки направления обращений об установлении (пересмотре) цен, тарифов, ставок и надбавок.</w:t>
      </w:r>
    </w:p>
    <w:p w:rsidR="009C1536" w:rsidRDefault="009C1536">
      <w:pPr>
        <w:pStyle w:val="ConsPlusNormal"/>
        <w:ind w:firstLine="540"/>
        <w:jc w:val="both"/>
      </w:pPr>
      <w:r>
        <w:t>3.2.5.1. Обращение об установлении (пересмотре) цен, тарифов, ставок и надбавок:</w:t>
      </w:r>
    </w:p>
    <w:p w:rsidR="009C1536" w:rsidRDefault="009C1536">
      <w:pPr>
        <w:pStyle w:val="ConsPlusNormal"/>
        <w:ind w:firstLine="540"/>
        <w:jc w:val="both"/>
      </w:pPr>
      <w:r>
        <w:t xml:space="preserve">- размера платы за пользование жилым помещением (платы за наем), платы за содержание жилого помещения для нанимателей жилых помещений по договорам </w:t>
      </w:r>
      <w:r>
        <w:lastRenderedPageBreak/>
        <w:t>социального найма и договорам найма жилых помещений государственного или муниципального жилищного фонда;</w:t>
      </w:r>
    </w:p>
    <w:p w:rsidR="009C1536" w:rsidRDefault="009C1536">
      <w:pPr>
        <w:pStyle w:val="ConsPlusNormal"/>
        <w:jc w:val="both"/>
      </w:pPr>
      <w:r>
        <w:t xml:space="preserve">(в ред. постановлений администрации г. Томска от 16.12.2014 </w:t>
      </w:r>
      <w:hyperlink r:id="rId35" w:history="1">
        <w:r>
          <w:rPr>
            <w:color w:val="0000FF"/>
          </w:rPr>
          <w:t>N 1313</w:t>
        </w:r>
      </w:hyperlink>
      <w:r>
        <w:t xml:space="preserve">, от 17.09.2015 </w:t>
      </w:r>
      <w:hyperlink r:id="rId36" w:history="1">
        <w:r>
          <w:rPr>
            <w:color w:val="0000FF"/>
          </w:rPr>
          <w:t>N 890</w:t>
        </w:r>
      </w:hyperlink>
      <w:r>
        <w:t>)</w:t>
      </w:r>
    </w:p>
    <w:p w:rsidR="009C1536" w:rsidRDefault="009C1536">
      <w:pPr>
        <w:pStyle w:val="ConsPlusNormal"/>
        <w:ind w:firstLine="540"/>
        <w:jc w:val="both"/>
      </w:pPr>
      <w:r>
        <w:t>- тарифов на перевозки пассажиров и багажа всеми видами общественного транспорта (кроме железнодорожного транспорта) по городским и пригородным муниципальным маршрутам;</w:t>
      </w:r>
    </w:p>
    <w:p w:rsidR="009C1536" w:rsidRDefault="009C1536">
      <w:pPr>
        <w:pStyle w:val="ConsPlusNormal"/>
        <w:ind w:firstLine="540"/>
        <w:jc w:val="both"/>
      </w:pPr>
      <w:r>
        <w:t xml:space="preserve">- тарифов (цен) на услуги и работы муниципальных унитарных предприятий и муниципальных учреждений (за исключением случаев, указанных в </w:t>
      </w:r>
      <w:hyperlink w:anchor="P245" w:history="1">
        <w:r>
          <w:rPr>
            <w:color w:val="0000FF"/>
          </w:rPr>
          <w:t>пункте 3.2.5.3</w:t>
        </w:r>
      </w:hyperlink>
      <w:r>
        <w:t xml:space="preserve"> настоящего Положения);</w:t>
      </w:r>
    </w:p>
    <w:p w:rsidR="009C1536" w:rsidRDefault="009C1536">
      <w:pPr>
        <w:pStyle w:val="ConsPlusNormal"/>
        <w:ind w:firstLine="540"/>
        <w:jc w:val="both"/>
      </w:pPr>
      <w:r>
        <w:t>- стоимости услуг, предоставляемых согласно гарантированному перечню услуг по погребению;</w:t>
      </w:r>
    </w:p>
    <w:p w:rsidR="009C1536" w:rsidRDefault="009C1536">
      <w:pPr>
        <w:pStyle w:val="ConsPlusNormal"/>
        <w:ind w:firstLine="540"/>
        <w:jc w:val="both"/>
      </w:pPr>
      <w:r>
        <w:t xml:space="preserve">- иных цен, тарифов, ставок и надбавок, не указанных в </w:t>
      </w:r>
      <w:hyperlink w:anchor="P244" w:history="1">
        <w:r>
          <w:rPr>
            <w:color w:val="0000FF"/>
          </w:rPr>
          <w:t>пунктах 3.2.5.2</w:t>
        </w:r>
      </w:hyperlink>
      <w:r>
        <w:t xml:space="preserve"> - </w:t>
      </w:r>
      <w:hyperlink w:anchor="P246" w:history="1">
        <w:r>
          <w:rPr>
            <w:color w:val="0000FF"/>
          </w:rPr>
          <w:t>3.2.5.4</w:t>
        </w:r>
      </w:hyperlink>
      <w:r>
        <w:t xml:space="preserve"> настоящего Положения, установление (пересмотр) которых в соответствии с действующим законодательством, настоящим Положением и иными муниципальными правовыми актами муниципального образования "Город Томск" отнесено к ведению органов местного самоуправления,</w:t>
      </w:r>
    </w:p>
    <w:p w:rsidR="009C1536" w:rsidRDefault="009C1536">
      <w:pPr>
        <w:pStyle w:val="ConsPlusNormal"/>
        <w:ind w:firstLine="540"/>
        <w:jc w:val="both"/>
      </w:pPr>
      <w:r>
        <w:t>направляется в срок не менее чем за 4 месяца до окончания периода действия установленных цен, тарифов, ставок и надбавок либо не менее чем за 4 месяца до окончания текущего года.</w:t>
      </w:r>
    </w:p>
    <w:p w:rsidR="009C1536" w:rsidRDefault="009C1536">
      <w:pPr>
        <w:pStyle w:val="ConsPlusNormal"/>
        <w:ind w:firstLine="540"/>
        <w:jc w:val="both"/>
      </w:pPr>
      <w:bookmarkStart w:id="17" w:name="P244"/>
      <w:bookmarkEnd w:id="17"/>
      <w:r>
        <w:t>3.2.5.2. Обращение об установлении регулируемых органами местного самоуправления тарифов и надбавок организаций коммунального комплекса направляется до 1 мая текущего года.</w:t>
      </w:r>
    </w:p>
    <w:p w:rsidR="009C1536" w:rsidRDefault="009C1536">
      <w:pPr>
        <w:pStyle w:val="ConsPlusNormal"/>
        <w:ind w:firstLine="540"/>
        <w:jc w:val="both"/>
      </w:pPr>
      <w:bookmarkStart w:id="18" w:name="P245"/>
      <w:bookmarkEnd w:id="18"/>
      <w:r>
        <w:t xml:space="preserve">3.2.5.3. Для установления тарифов (цен) на платные услуги муниципальных учреждений в сфере образования, культуры, физической культуры и спорта, молодежной и социальной политики, а также размера родительской платы за содержание детей в муниципальных дошкольных образовательных организациях и школах-интернатах, отраслевые органы за 2 недели до окончания текущего года представляют в уполномоченный орган на утверждение план-график направления обращений совместно с пакетами документов согласно </w:t>
      </w:r>
      <w:hyperlink w:anchor="P192" w:history="1">
        <w:r>
          <w:rPr>
            <w:color w:val="0000FF"/>
          </w:rPr>
          <w:t>пункту 3.2.1</w:t>
        </w:r>
      </w:hyperlink>
      <w:r>
        <w:t xml:space="preserve"> настоящего Положения на период 12 календарных месяцев.</w:t>
      </w:r>
    </w:p>
    <w:p w:rsidR="009C1536" w:rsidRDefault="009C1536">
      <w:pPr>
        <w:pStyle w:val="ConsPlusNormal"/>
        <w:ind w:firstLine="540"/>
        <w:jc w:val="both"/>
      </w:pPr>
      <w:bookmarkStart w:id="19" w:name="P246"/>
      <w:bookmarkEnd w:id="19"/>
      <w:r>
        <w:t>3.2.5.4. Обращение об установлении расчетных цен и тарифов на работы и услуги по освещению улиц, озеленению территории муниципального образования "Город Томск", санитарной очистке и содержанию территории и инженерной защите сооружений муниципального образования "Город Томск" в целях определения начальной (максимальной) цены контракта при осуществлении закупок товаров, работ, услуг для обеспечения муниципальных нужд муниципального образования "Город Томск", в формировании которых участвует департамент финансов администрации Города Томска, направляется в срок до 1 июля текущего года.</w:t>
      </w:r>
    </w:p>
    <w:p w:rsidR="009C1536" w:rsidRDefault="009C1536">
      <w:pPr>
        <w:pStyle w:val="ConsPlusNormal"/>
        <w:ind w:firstLine="540"/>
        <w:jc w:val="both"/>
      </w:pPr>
      <w:r>
        <w:t>3.2.6. Порядок направления обращений об установлении (пересмотре) цен, тарифов, ставок и надбавок.</w:t>
      </w:r>
    </w:p>
    <w:p w:rsidR="009C1536" w:rsidRDefault="009C1536">
      <w:pPr>
        <w:pStyle w:val="ConsPlusNormal"/>
        <w:ind w:firstLine="540"/>
        <w:jc w:val="both"/>
      </w:pPr>
      <w:r>
        <w:t xml:space="preserve">3.2.6.1. В случае если инициатива об установлении (пересмотре) цен, тарифов, ставок и надбавок исходит от субъекта ценового регулирования, указанный субъект обращается в отраслевой орган с приложением пакета документов, предусмотренных </w:t>
      </w:r>
      <w:hyperlink w:anchor="P192" w:history="1">
        <w:r>
          <w:rPr>
            <w:color w:val="0000FF"/>
          </w:rPr>
          <w:t>пунктом 3.2.1</w:t>
        </w:r>
      </w:hyperlink>
      <w:r>
        <w:t xml:space="preserve"> настоящего Положения. Отраслевой орган производит проверку представленных расчетов и направляет их вместе со своим заключением в уполномоченный орган.</w:t>
      </w:r>
    </w:p>
    <w:p w:rsidR="009C1536" w:rsidRDefault="009C1536">
      <w:pPr>
        <w:pStyle w:val="ConsPlusNormal"/>
        <w:ind w:firstLine="540"/>
        <w:jc w:val="both"/>
      </w:pPr>
      <w:r>
        <w:t xml:space="preserve">3.2.6.2. В случае если инициатива об установлении (пересмотре) цен, тарифов, ставок и надбавок исходит от отраслевого органа, соответствующее заявление и установленный пакет документов, предусмотренных </w:t>
      </w:r>
      <w:hyperlink w:anchor="P192" w:history="1">
        <w:r>
          <w:rPr>
            <w:color w:val="0000FF"/>
          </w:rPr>
          <w:t>пунктом 3.2.1</w:t>
        </w:r>
      </w:hyperlink>
      <w:r>
        <w:t xml:space="preserve"> настоящего Положения, представляются в уполномоченный орган от имени данного органа.</w:t>
      </w:r>
    </w:p>
    <w:p w:rsidR="009C1536" w:rsidRDefault="009C1536">
      <w:pPr>
        <w:pStyle w:val="ConsPlusNormal"/>
        <w:ind w:firstLine="540"/>
        <w:jc w:val="both"/>
      </w:pPr>
      <w:r>
        <w:t xml:space="preserve">3.2.6.3. В случае если инициатива об установлении (пересмотре) цен, тарифов, ставок и надбавок исходит от уполномоченного органа, то от имени администрации Города Томска в соответствующий субъект ценового регулирования, отраслевой орган направляется мотивированное письмо с предложением представить утвержденный пакет документов для установления (пересмотра) соответствующих цен, тарифов, ставок и надбавок в срок не более 20 рабочих дней со дня получения субъектом ценового регулирования, отраслевым органом соответствующего обращения. Если соответствующие документы по истечении указанного срока не будут представлены, в случае возможности применения метода индексации действующих цен, тарифов, ставок и надбавок, уполномоченный орган самостоятельно обеспечивает подготовку </w:t>
      </w:r>
      <w:r>
        <w:lastRenderedPageBreak/>
        <w:t>расчетов для установления соответствующих цен, тарифов, ставок и надбавок.</w:t>
      </w:r>
    </w:p>
    <w:p w:rsidR="009C1536" w:rsidRDefault="009C1536">
      <w:pPr>
        <w:pStyle w:val="ConsPlusNormal"/>
        <w:ind w:firstLine="540"/>
        <w:jc w:val="both"/>
      </w:pPr>
      <w:r>
        <w:t xml:space="preserve">3.2.7. В случае представления заявителем не всех документов, предусмотренных </w:t>
      </w:r>
      <w:hyperlink w:anchor="P192" w:history="1">
        <w:r>
          <w:rPr>
            <w:color w:val="0000FF"/>
          </w:rPr>
          <w:t>пунктом 3.2.1</w:t>
        </w:r>
      </w:hyperlink>
      <w:r>
        <w:t xml:space="preserve"> настоящего Положения, уполномоченный орган устанавливает срок не менее 5 рабочих дней для представления всех документов. В случае если в установленный срок заявитель не представил эти документы, уполномоченный орган отказывает соответствующему заявителю в рассмотрении представленных им документов и в течение 10 рабочих дней с даты окончания указанного срока направляет в его адрес соответствующее решение в письменном виде посредством почтового отправления.</w:t>
      </w:r>
    </w:p>
    <w:p w:rsidR="009C1536" w:rsidRDefault="009C1536">
      <w:pPr>
        <w:pStyle w:val="ConsPlusNormal"/>
        <w:ind w:firstLine="540"/>
        <w:jc w:val="both"/>
      </w:pPr>
      <w:r>
        <w:t xml:space="preserve">3.2.8. При поступлении документов, указанных в </w:t>
      </w:r>
      <w:hyperlink w:anchor="P192" w:history="1">
        <w:r>
          <w:rPr>
            <w:color w:val="0000FF"/>
          </w:rPr>
          <w:t>пункте 3.2.1</w:t>
        </w:r>
      </w:hyperlink>
      <w:r>
        <w:t xml:space="preserve"> настоящего Положения, уполномоченный орган регистрирует эти документы в день поступления и открывает соответствующее дело об установлении цен, тарифов, ставок и надбавок субъекту ценового регулирования.</w:t>
      </w:r>
    </w:p>
    <w:p w:rsidR="009C1536" w:rsidRDefault="009C1536">
      <w:pPr>
        <w:pStyle w:val="ConsPlusNormal"/>
        <w:ind w:firstLine="540"/>
        <w:jc w:val="both"/>
      </w:pPr>
      <w:r>
        <w:t>3.2.9. Сроки рассмотрения документов.</w:t>
      </w:r>
    </w:p>
    <w:p w:rsidR="009C1536" w:rsidRDefault="009C1536">
      <w:pPr>
        <w:pStyle w:val="ConsPlusNormal"/>
        <w:ind w:firstLine="540"/>
        <w:jc w:val="both"/>
      </w:pPr>
      <w:r>
        <w:t>3.2.9.1. Отраслевой орган в течение 20 рабочих дней со дня получения документов от субъекта ценового регулирования направляет в уполномоченный орган:</w:t>
      </w:r>
    </w:p>
    <w:p w:rsidR="009C1536" w:rsidRDefault="009C1536">
      <w:pPr>
        <w:pStyle w:val="ConsPlusNormal"/>
        <w:ind w:firstLine="540"/>
        <w:jc w:val="both"/>
      </w:pPr>
      <w:r>
        <w:t xml:space="preserve">- полный пакет материалов, представленный субъектом ценового регулирования в соответствии с </w:t>
      </w:r>
      <w:hyperlink w:anchor="P192" w:history="1">
        <w:r>
          <w:rPr>
            <w:color w:val="0000FF"/>
          </w:rPr>
          <w:t>пунктом 3.2.1</w:t>
        </w:r>
      </w:hyperlink>
      <w:r>
        <w:t xml:space="preserve"> настоящего Положения;</w:t>
      </w:r>
    </w:p>
    <w:p w:rsidR="009C1536" w:rsidRDefault="009C1536">
      <w:pPr>
        <w:pStyle w:val="ConsPlusNormal"/>
        <w:ind w:firstLine="540"/>
        <w:jc w:val="both"/>
      </w:pPr>
      <w:r>
        <w:t>- экспертное заключение обоснованности предлагаемых к установлению цен, тарифов, ставок и надбавок (при его наличии);</w:t>
      </w:r>
    </w:p>
    <w:p w:rsidR="009C1536" w:rsidRDefault="009C1536">
      <w:pPr>
        <w:pStyle w:val="ConsPlusNormal"/>
        <w:ind w:firstLine="540"/>
        <w:jc w:val="both"/>
      </w:pPr>
      <w:r>
        <w:t>- заключение обоснованности предлагаемых к установлению цен, тарифов, ставок и надбавок отраслевого органа на бумажном и электронном носителях.</w:t>
      </w:r>
    </w:p>
    <w:p w:rsidR="009C1536" w:rsidRDefault="009C1536">
      <w:pPr>
        <w:pStyle w:val="ConsPlusNormal"/>
        <w:ind w:firstLine="540"/>
        <w:jc w:val="both"/>
      </w:pPr>
      <w:bookmarkStart w:id="20" w:name="P258"/>
      <w:bookmarkEnd w:id="20"/>
      <w:r>
        <w:t>3.2.9.2. Заключение отраслевого органа должно содержать следующую информацию:</w:t>
      </w:r>
    </w:p>
    <w:p w:rsidR="009C1536" w:rsidRDefault="009C1536">
      <w:pPr>
        <w:pStyle w:val="ConsPlusNormal"/>
        <w:ind w:firstLine="540"/>
        <w:jc w:val="both"/>
      </w:pPr>
      <w:r>
        <w:t>- оценку обоснованности заявленных объемов товаров, работ, услуг в натуральном и стоимостном выражении по каждому регулируемому виду деятельности;</w:t>
      </w:r>
    </w:p>
    <w:p w:rsidR="009C1536" w:rsidRDefault="009C1536">
      <w:pPr>
        <w:pStyle w:val="ConsPlusNormal"/>
        <w:ind w:firstLine="540"/>
        <w:jc w:val="both"/>
      </w:pPr>
      <w:r>
        <w:t>- оценку наличия и состояния основных средств, а также сформированных планов мероприятий по их обновлению, реконструкции и капитальному ремонту;</w:t>
      </w:r>
    </w:p>
    <w:p w:rsidR="009C1536" w:rsidRDefault="009C1536">
      <w:pPr>
        <w:pStyle w:val="ConsPlusNormal"/>
        <w:ind w:firstLine="540"/>
        <w:jc w:val="both"/>
      </w:pPr>
      <w:r>
        <w:t>- анализ обоснованности запланированных объемов расходования коммунальных ресурсов, а также сформированных планов мероприятий по энергосбережению и повышению энергоэффективности;</w:t>
      </w:r>
    </w:p>
    <w:p w:rsidR="009C1536" w:rsidRDefault="009C1536">
      <w:pPr>
        <w:pStyle w:val="ConsPlusNormal"/>
        <w:ind w:firstLine="540"/>
        <w:jc w:val="both"/>
      </w:pPr>
      <w:r>
        <w:t>- оценку запланированных объемов ремонтных работ, обеспечивающих надежное и безопасное функционирование производственно-технических объектов и предотвращение аварийных ситуаций;</w:t>
      </w:r>
    </w:p>
    <w:p w:rsidR="009C1536" w:rsidRDefault="009C1536">
      <w:pPr>
        <w:pStyle w:val="ConsPlusNormal"/>
        <w:ind w:firstLine="540"/>
        <w:jc w:val="both"/>
      </w:pPr>
      <w:r>
        <w:t>- оценку инвестиционной программы (при ее наличии) с точки зрения повышения производственной эффективности и степени ее реализации согласно установленным срокам.</w:t>
      </w:r>
    </w:p>
    <w:p w:rsidR="009C1536" w:rsidRDefault="009C1536">
      <w:pPr>
        <w:pStyle w:val="ConsPlusNormal"/>
        <w:ind w:firstLine="540"/>
        <w:jc w:val="both"/>
      </w:pPr>
      <w:r>
        <w:t>3.2.9.3. Уполномоченный орган на основе полученных от отраслевого органа материалов в течение 20 рабочих дней производит проверку обоснованности представленных расчетов и готовит сводное заключение, содержащее следующую информацию:</w:t>
      </w:r>
    </w:p>
    <w:p w:rsidR="009C1536" w:rsidRDefault="009C1536">
      <w:pPr>
        <w:pStyle w:val="ConsPlusNormal"/>
        <w:ind w:firstLine="540"/>
        <w:jc w:val="both"/>
      </w:pPr>
      <w:r>
        <w:t>- обоснование факта установления (пересмотра) цен, тарифов, ставок и надбавок;</w:t>
      </w:r>
    </w:p>
    <w:p w:rsidR="009C1536" w:rsidRDefault="009C1536">
      <w:pPr>
        <w:pStyle w:val="ConsPlusNormal"/>
        <w:ind w:firstLine="540"/>
        <w:jc w:val="both"/>
      </w:pPr>
      <w:r>
        <w:t>- характеристику выбранного метода (методов) регулирования цен, тарифов, ставок и надбавок;</w:t>
      </w:r>
    </w:p>
    <w:p w:rsidR="009C1536" w:rsidRDefault="009C1536">
      <w:pPr>
        <w:pStyle w:val="ConsPlusNormal"/>
        <w:ind w:firstLine="540"/>
        <w:jc w:val="both"/>
      </w:pPr>
      <w:r>
        <w:t>- сравнительный анализ вариантов расчета цен, тарифов, ставок и надбавок с обоснованием по статьям затрат;</w:t>
      </w:r>
    </w:p>
    <w:p w:rsidR="009C1536" w:rsidRDefault="009C1536">
      <w:pPr>
        <w:pStyle w:val="ConsPlusNormal"/>
        <w:ind w:firstLine="540"/>
        <w:jc w:val="both"/>
      </w:pPr>
      <w:r>
        <w:t>- оценку доступности товаров, работ, услуг субъекта ценового регулирования потребителям с учетом установления (пересмотра) цен, тарифов, ставок и надбавок;</w:t>
      </w:r>
    </w:p>
    <w:p w:rsidR="009C1536" w:rsidRDefault="009C1536">
      <w:pPr>
        <w:pStyle w:val="ConsPlusNormal"/>
        <w:ind w:firstLine="540"/>
        <w:jc w:val="both"/>
      </w:pPr>
      <w:r>
        <w:t>- проект муниципального правового акта об установлении соответствующих цен, тарифов, ставок и надбавок тарифа (цены) по регулируемому виду деятельности.</w:t>
      </w:r>
    </w:p>
    <w:p w:rsidR="009C1536" w:rsidRDefault="009C1536">
      <w:pPr>
        <w:pStyle w:val="ConsPlusNormal"/>
        <w:ind w:firstLine="540"/>
        <w:jc w:val="both"/>
      </w:pPr>
      <w:r>
        <w:t>3.2.10. Сроки представления документов об установлении цен, тарифов, ставок и надбавок в отношении субъектов ценового регулирования, созданных или приобретших статус субъекта ценового регулирования в течение текущего финансового года, определяются органами регулирования в соответствии с действующим законодательством и муниципальными правовыми актами муниципального образования "Город Томск".</w:t>
      </w:r>
    </w:p>
    <w:p w:rsidR="009C1536" w:rsidRDefault="009C1536">
      <w:pPr>
        <w:pStyle w:val="ConsPlusNormal"/>
        <w:ind w:firstLine="540"/>
        <w:jc w:val="both"/>
      </w:pPr>
      <w:r>
        <w:t>3.2.11. Основаниями для отказа в установлении (пересмотре) цен, тарифов, ставок и надбавок являются:</w:t>
      </w:r>
    </w:p>
    <w:p w:rsidR="009C1536" w:rsidRDefault="009C1536">
      <w:pPr>
        <w:pStyle w:val="ConsPlusNormal"/>
        <w:ind w:firstLine="540"/>
        <w:jc w:val="both"/>
      </w:pPr>
      <w:r>
        <w:t>- выявление недостоверной информации, представленной заявителем для обоснования цен, тарифов, ставок и надбавок;</w:t>
      </w:r>
    </w:p>
    <w:p w:rsidR="009C1536" w:rsidRDefault="009C1536">
      <w:pPr>
        <w:pStyle w:val="ConsPlusNormal"/>
        <w:ind w:firstLine="540"/>
        <w:jc w:val="both"/>
      </w:pPr>
      <w:r>
        <w:lastRenderedPageBreak/>
        <w:t>- расчет заявителем себестоимости производства товаров, выполнения работ, оказания услуг с нарушением требований действующего законодательства Российской Федерации и Томской области.</w:t>
      </w:r>
    </w:p>
    <w:p w:rsidR="009C1536" w:rsidRDefault="009C1536">
      <w:pPr>
        <w:pStyle w:val="ConsPlusNormal"/>
        <w:ind w:firstLine="540"/>
        <w:jc w:val="both"/>
      </w:pPr>
      <w:r>
        <w:t>В случае отказа в установлении (пересмотре) цен, тарифов, ставок и надбавок заявитель вправе вновь направить в указанные в настоящем Положении органы обращение об установлении (пересмотре) цен, тарифов, ставок и надбавок после устранения оснований для отказа в установлении (пересмотре) цен, тарифов, ставок и надбавок, ранее предлагаемых к установлению (пересмотру).</w:t>
      </w:r>
    </w:p>
    <w:p w:rsidR="009C1536" w:rsidRDefault="009C1536">
      <w:pPr>
        <w:pStyle w:val="ConsPlusNormal"/>
        <w:ind w:firstLine="540"/>
        <w:jc w:val="both"/>
      </w:pPr>
      <w:r>
        <w:t>3.2.12. Сводное заключение об установлении (пересмотре) цен, тарифов, ставок и надбавок рассматривается соответствующим органом регулирования в соответствии с муниципальными правовыми актами муниципального образования "Город Томск", регламентирующими порядок деятельности соответствующего органа местного самоуправления.</w:t>
      </w:r>
    </w:p>
    <w:p w:rsidR="009C1536" w:rsidRDefault="009C1536">
      <w:pPr>
        <w:pStyle w:val="ConsPlusNormal"/>
        <w:ind w:firstLine="540"/>
        <w:jc w:val="both"/>
      </w:pPr>
      <w:r>
        <w:t xml:space="preserve">Согласованный размер цен, тарифов, ставок и надбавок утверждается муниципальными правовыми актами органов местного самоуправления Города Томска в соответствии с их компетенцией, определенной действующим законодательством и </w:t>
      </w:r>
      <w:hyperlink r:id="rId37" w:history="1">
        <w:r>
          <w:rPr>
            <w:color w:val="0000FF"/>
          </w:rPr>
          <w:t>Уставом</w:t>
        </w:r>
      </w:hyperlink>
      <w:r>
        <w:t xml:space="preserve"> Города Томска.</w:t>
      </w:r>
    </w:p>
    <w:p w:rsidR="009C1536" w:rsidRDefault="009C1536">
      <w:pPr>
        <w:pStyle w:val="ConsPlusNormal"/>
        <w:ind w:firstLine="540"/>
        <w:jc w:val="both"/>
      </w:pPr>
      <w:r>
        <w:t>3.2.13. После установления цен, тарифов, ставок и надбавок уполномоченный орган информирует заявителя о размерах установленных цен, тарифов, ставок и надбавок, составе учтенных затрат (смета, калькуляция) и иных решениях, касающихся установления цен, тарифов, ставок и надбавок по конкретному виду регулируемой деятельности.</w:t>
      </w:r>
    </w:p>
    <w:p w:rsidR="009C1536" w:rsidRDefault="009C1536">
      <w:pPr>
        <w:pStyle w:val="ConsPlusNormal"/>
        <w:ind w:firstLine="540"/>
        <w:jc w:val="both"/>
      </w:pPr>
      <w:r>
        <w:t>3.2.14. В предусмотренных действующим законодательством и муниципальными правовыми актами случаях уполномоченный орган готовит документы и информацию по установлению цен, тарифов, ставок и надбавок к публикации в СМИ.</w:t>
      </w:r>
    </w:p>
    <w:p w:rsidR="009C1536" w:rsidRDefault="009C1536">
      <w:pPr>
        <w:pStyle w:val="ConsPlusNormal"/>
        <w:ind w:firstLine="540"/>
        <w:jc w:val="both"/>
      </w:pPr>
      <w:r>
        <w:t>3.2.15. Решения и действия органов и должностных лиц, принимающих участие в установлении цен, тарифов, ставок и надбавок, могут быть обжалованы заинтересованными лицами в порядке, установленном действующим законодательством.</w:t>
      </w:r>
    </w:p>
    <w:p w:rsidR="009C1536" w:rsidRDefault="009C1536">
      <w:pPr>
        <w:pStyle w:val="ConsPlusNormal"/>
        <w:ind w:firstLine="540"/>
        <w:jc w:val="both"/>
      </w:pPr>
      <w:r>
        <w:t>За принятие необоснованных решений должностные лица органов, принимающих участие в установлении цен, тарифов, ставок и надбавок, несут ответственность в соответствии с действующим законодательством Российской Федерации.</w:t>
      </w:r>
    </w:p>
    <w:p w:rsidR="009C1536" w:rsidRDefault="009C1536">
      <w:pPr>
        <w:pStyle w:val="ConsPlusNormal"/>
        <w:jc w:val="both"/>
      </w:pPr>
    </w:p>
    <w:p w:rsidR="009C1536" w:rsidRDefault="009C1536">
      <w:pPr>
        <w:pStyle w:val="ConsPlusNormal"/>
        <w:jc w:val="center"/>
      </w:pPr>
      <w:bookmarkStart w:id="21" w:name="P282"/>
      <w:bookmarkEnd w:id="21"/>
      <w:r>
        <w:t>3.3. Формирование регулируемых органами местного</w:t>
      </w:r>
    </w:p>
    <w:p w:rsidR="009C1536" w:rsidRDefault="009C1536">
      <w:pPr>
        <w:pStyle w:val="ConsPlusNormal"/>
        <w:jc w:val="center"/>
      </w:pPr>
      <w:r>
        <w:t>самоуправления надбавок к тарифам организаций</w:t>
      </w:r>
    </w:p>
    <w:p w:rsidR="009C1536" w:rsidRDefault="009C1536">
      <w:pPr>
        <w:pStyle w:val="ConsPlusNormal"/>
        <w:jc w:val="center"/>
      </w:pPr>
      <w:r>
        <w:t>коммунального комплекса</w:t>
      </w:r>
    </w:p>
    <w:p w:rsidR="009C1536" w:rsidRDefault="009C1536">
      <w:pPr>
        <w:pStyle w:val="ConsPlusNormal"/>
        <w:jc w:val="both"/>
      </w:pPr>
    </w:p>
    <w:p w:rsidR="009C1536" w:rsidRDefault="009C1536">
      <w:pPr>
        <w:pStyle w:val="ConsPlusNormal"/>
        <w:ind w:firstLine="540"/>
        <w:jc w:val="both"/>
      </w:pPr>
      <w:r>
        <w:t xml:space="preserve">3.3.1. К регулируемым органами местного самоуправления надбавкам к тарифам организаций коммунального комплекса (далее по тексту подраздела - ОКК) в соответствии с требованиями Федерального </w:t>
      </w:r>
      <w:hyperlink r:id="rId38" w:history="1">
        <w:r>
          <w:rPr>
            <w:color w:val="0000FF"/>
          </w:rPr>
          <w:t>закона</w:t>
        </w:r>
      </w:hyperlink>
      <w:r>
        <w:t xml:space="preserve"> от 30.12.2004 N 210-ФЗ "Об основах регулирования тарифов организаций коммунального комплекса" (далее по тексту подраздела - Закон N 210-ФЗ) относятся:</w:t>
      </w:r>
    </w:p>
    <w:p w:rsidR="009C1536" w:rsidRDefault="009C1536">
      <w:pPr>
        <w:pStyle w:val="ConsPlusNormal"/>
        <w:ind w:firstLine="540"/>
        <w:jc w:val="both"/>
      </w:pPr>
      <w:r>
        <w:t>- надбавки к ценам (тарифам) для потребителей услуг по утилизации твердых бытовых отходов (далее по тексту подраздела - надбавки для потребителей);</w:t>
      </w:r>
    </w:p>
    <w:p w:rsidR="009C1536" w:rsidRDefault="009C1536">
      <w:pPr>
        <w:pStyle w:val="ConsPlusNormal"/>
        <w:ind w:firstLine="540"/>
        <w:jc w:val="both"/>
      </w:pPr>
      <w:r>
        <w:t>- надбавки к тарифам на услуги ОКК по утилизации твердых бытовых отходов (далее по тексту подраздела - надбавки к тарифам).</w:t>
      </w:r>
    </w:p>
    <w:p w:rsidR="009C1536" w:rsidRDefault="009C1536">
      <w:pPr>
        <w:pStyle w:val="ConsPlusNormal"/>
        <w:ind w:firstLine="540"/>
        <w:jc w:val="both"/>
      </w:pPr>
      <w:r>
        <w:t>3.3.2. Настоящий подраздел определяет:</w:t>
      </w:r>
    </w:p>
    <w:p w:rsidR="009C1536" w:rsidRDefault="009C1536">
      <w:pPr>
        <w:pStyle w:val="ConsPlusNormal"/>
        <w:ind w:firstLine="540"/>
        <w:jc w:val="both"/>
      </w:pPr>
      <w:r>
        <w:t>- порядок организации деятельности администрации Города Томска, ее органов и структурных подразделений по формированию и представлению на утверждение Думы Города Томска инвестиционной программы ОКК, осуществляющей деятельность в сфере утилизации, обезвреживания и захоронения твердых бытовых отходов, и соответствующего ей размера надбавки для потребителей;</w:t>
      </w:r>
    </w:p>
    <w:p w:rsidR="009C1536" w:rsidRDefault="009C1536">
      <w:pPr>
        <w:pStyle w:val="ConsPlusNormal"/>
        <w:ind w:firstLine="540"/>
        <w:jc w:val="both"/>
      </w:pPr>
      <w:r>
        <w:lastRenderedPageBreak/>
        <w:t>- порядок организации деятельности администрации Города Томска, ее органов и структурных подразделений по формированию и утверждению администрацией Города Томска надбавки к тарифу.</w:t>
      </w:r>
    </w:p>
    <w:p w:rsidR="009C1536" w:rsidRDefault="009C1536">
      <w:pPr>
        <w:pStyle w:val="ConsPlusNormal"/>
        <w:ind w:firstLine="540"/>
        <w:jc w:val="both"/>
      </w:pPr>
      <w:r>
        <w:t>3.3.3. В процессе формирования регулируемых органами местного самоуправления надбавок к тарифам и надбавок для потребителей в соответствии с настоящим подразделом Положения участвуют:</w:t>
      </w:r>
    </w:p>
    <w:p w:rsidR="009C1536" w:rsidRDefault="009C1536">
      <w:pPr>
        <w:pStyle w:val="ConsPlusNormal"/>
        <w:ind w:firstLine="540"/>
        <w:jc w:val="both"/>
      </w:pPr>
      <w:r>
        <w:t>- Мэр Города Томска;</w:t>
      </w:r>
    </w:p>
    <w:p w:rsidR="009C1536" w:rsidRDefault="009C1536">
      <w:pPr>
        <w:pStyle w:val="ConsPlusNormal"/>
        <w:ind w:firstLine="540"/>
        <w:jc w:val="both"/>
      </w:pPr>
      <w:r>
        <w:t>- Дума Города Томска;</w:t>
      </w:r>
    </w:p>
    <w:p w:rsidR="009C1536" w:rsidRDefault="009C1536">
      <w:pPr>
        <w:pStyle w:val="ConsPlusNormal"/>
        <w:ind w:firstLine="540"/>
        <w:jc w:val="both"/>
      </w:pPr>
      <w:r>
        <w:t>- уполномоченный орган;</w:t>
      </w:r>
    </w:p>
    <w:p w:rsidR="009C1536" w:rsidRDefault="009C1536">
      <w:pPr>
        <w:pStyle w:val="ConsPlusNormal"/>
        <w:ind w:firstLine="540"/>
        <w:jc w:val="both"/>
      </w:pPr>
      <w:r>
        <w:t>- отраслевой орган;</w:t>
      </w:r>
    </w:p>
    <w:p w:rsidR="009C1536" w:rsidRDefault="009C1536">
      <w:pPr>
        <w:pStyle w:val="ConsPlusNormal"/>
        <w:ind w:firstLine="540"/>
        <w:jc w:val="both"/>
      </w:pPr>
      <w:r>
        <w:t>- организация коммунального комплекса.</w:t>
      </w:r>
    </w:p>
    <w:p w:rsidR="009C1536" w:rsidRDefault="009C1536">
      <w:pPr>
        <w:pStyle w:val="ConsPlusNormal"/>
        <w:ind w:firstLine="540"/>
        <w:jc w:val="both"/>
      </w:pPr>
      <w:r>
        <w:t xml:space="preserve">3.3.4. Инвестиционные программы ОКК разрабатываются и утверждаются, а регулируемые органами местного самоуправления надбавки к тарифам ОКК устанавливаются в порядке, предусмотренном </w:t>
      </w:r>
      <w:hyperlink r:id="rId39" w:history="1">
        <w:r>
          <w:rPr>
            <w:color w:val="0000FF"/>
          </w:rPr>
          <w:t>Законом</w:t>
        </w:r>
      </w:hyperlink>
      <w:r>
        <w:t xml:space="preserve"> N 210-ФЗ, а также принятыми во исполнение названного закона правовыми актами Правительства Российской Федерации и федеральных органов исполнительной власти.</w:t>
      </w:r>
    </w:p>
    <w:p w:rsidR="009C1536" w:rsidRDefault="009C1536">
      <w:pPr>
        <w:pStyle w:val="ConsPlusNormal"/>
        <w:ind w:firstLine="540"/>
        <w:jc w:val="both"/>
      </w:pPr>
      <w:r>
        <w:t>3.3.5. Формированию и установлению регулируемых органами местного самоуправления надбавок к тарифам ОКК предшествует утверждение Думой Города Томска инвестиционной программы ОКК по строительству, реконструкции и (или) модернизации объектов, используемых для утилизации, обезвреживания и захоронения твердых бытовых отходов (далее по тексту подраздела - инвестиционная программа ОКК).</w:t>
      </w:r>
    </w:p>
    <w:p w:rsidR="009C1536" w:rsidRDefault="009C1536">
      <w:pPr>
        <w:pStyle w:val="ConsPlusNormal"/>
        <w:ind w:firstLine="540"/>
        <w:jc w:val="both"/>
      </w:pPr>
      <w:r>
        <w:t>Инвестиционная программа ОКК разрабатывается ОКК на основании условий технического задания, утверждаемого в установленном действующим законодательством порядке муниципальным правовым актом администрации Города Томска и разрабатываемого в соответствии с программой комплексного развития систем коммунальной инфраструктуры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ОКК.</w:t>
      </w:r>
    </w:p>
    <w:p w:rsidR="009C1536" w:rsidRDefault="009C1536">
      <w:pPr>
        <w:pStyle w:val="ConsPlusNormal"/>
        <w:ind w:firstLine="540"/>
        <w:jc w:val="both"/>
      </w:pPr>
      <w:r>
        <w:t xml:space="preserve">Условия технического задания на разработку инвестиционной программы ОКК определяются в соответствии с положениями Методических </w:t>
      </w:r>
      <w:hyperlink r:id="rId40" w:history="1">
        <w:r>
          <w:rPr>
            <w:color w:val="0000FF"/>
          </w:rPr>
          <w:t>рекомендаций</w:t>
        </w:r>
      </w:hyperlink>
      <w:r>
        <w:t xml:space="preserve"> по подготовке технических заданий по разработке инвестиционных программ ОКК, утвержденных соответствующими нормативными актами Российской Федерации.</w:t>
      </w:r>
    </w:p>
    <w:p w:rsidR="009C1536" w:rsidRDefault="009C1536">
      <w:pPr>
        <w:pStyle w:val="ConsPlusNormal"/>
        <w:ind w:firstLine="540"/>
        <w:jc w:val="both"/>
      </w:pPr>
      <w:r>
        <w:t>3.3.6. Проект технического задания на разработку инвестиционной программы ОКК готовит отраслевой орган и передает его для согласования в уполномоченный орган.</w:t>
      </w:r>
    </w:p>
    <w:p w:rsidR="009C1536" w:rsidRDefault="009C1536">
      <w:pPr>
        <w:pStyle w:val="ConsPlusNormal"/>
        <w:ind w:firstLine="540"/>
        <w:jc w:val="both"/>
      </w:pPr>
      <w:r>
        <w:t>3.3.7. Уполномоченный орган в течение 5 рабочих дней со дня получения проекта технического задания рассматривает представленный проект и осуществляет его согласование либо отправляет в отраслевой орган с замечаниями на доработку. При наличии неустранимых разногласий по проекту технического задания между отраслевым органом и уполномоченным органом окончательное решение по содержанию технического задания принимает Мэр Города Томска либо уполномоченный им заместитель Мэра Города Томска.</w:t>
      </w:r>
    </w:p>
    <w:p w:rsidR="009C1536" w:rsidRDefault="009C1536">
      <w:pPr>
        <w:pStyle w:val="ConsPlusNormal"/>
        <w:ind w:firstLine="540"/>
        <w:jc w:val="both"/>
      </w:pPr>
      <w:r>
        <w:t>3.3.8. Согласованный проект технического задания оформляется отраслевым органом в виде проекта муниципального правового акта администрации Города Томска и направляется для принятия Мэром Города Томска в порядке, установленном муниципальными правовыми актами администрации Города Томска, определяющими порядок организации документооборота в администрации Города Томска и ее органах. Копия муниципального правового акта администрации Города Томска об утверждении технического задания направляется отраслевым органом в ОКК для подготовки проекта инвестиционной программы ОКК.</w:t>
      </w:r>
    </w:p>
    <w:p w:rsidR="009C1536" w:rsidRDefault="009C1536">
      <w:pPr>
        <w:pStyle w:val="ConsPlusNormal"/>
        <w:ind w:firstLine="540"/>
        <w:jc w:val="both"/>
      </w:pPr>
      <w:bookmarkStart w:id="22" w:name="P305"/>
      <w:bookmarkEnd w:id="22"/>
      <w:r>
        <w:t xml:space="preserve">3.3.9. ОКК разрабатывает проект инвестиционной программы ОКК в соответствии с условиями утвержденного технического задания, производит расчет финансовых потребностей, необходимых для реализации данной программы, и представляет указанные материалы в отраслевой орган. При разработке инвестиционных программ </w:t>
      </w:r>
      <w:r>
        <w:lastRenderedPageBreak/>
        <w:t xml:space="preserve">организациям коммунального комплекса рекомендуется руководствоваться Методическими </w:t>
      </w:r>
      <w:hyperlink r:id="rId41" w:history="1">
        <w:r>
          <w:rPr>
            <w:color w:val="0000FF"/>
          </w:rPr>
          <w:t>рекомендациями</w:t>
        </w:r>
      </w:hyperlink>
      <w:r>
        <w:t xml:space="preserve"> по разработке инвестиционных программ организаций коммунального комплекса, утвержденными соответствующими нормативными актами Российской Федерации.</w:t>
      </w:r>
    </w:p>
    <w:p w:rsidR="009C1536" w:rsidRDefault="009C1536">
      <w:pPr>
        <w:pStyle w:val="ConsPlusNormal"/>
        <w:ind w:firstLine="540"/>
        <w:jc w:val="both"/>
      </w:pPr>
      <w:r>
        <w:t xml:space="preserve">3.3.10. Отраслевой орган в течение 20 рабочих дней со дня получения от ОКК материалов, указанных в </w:t>
      </w:r>
      <w:hyperlink w:anchor="P305" w:history="1">
        <w:r>
          <w:rPr>
            <w:color w:val="0000FF"/>
          </w:rPr>
          <w:t>пункте 3.3.9</w:t>
        </w:r>
      </w:hyperlink>
      <w:r>
        <w:t xml:space="preserve"> настоящего Положения, рассматривает проект инвестиционной программы и иные представленные материалы и проводит проверку:</w:t>
      </w:r>
    </w:p>
    <w:p w:rsidR="009C1536" w:rsidRDefault="009C1536">
      <w:pPr>
        <w:pStyle w:val="ConsPlusNormal"/>
        <w:ind w:firstLine="540"/>
        <w:jc w:val="both"/>
      </w:pPr>
      <w:r>
        <w:t>- соответствия проекта инвестиционной программы условиям утвержденного технического задания на ее формирование;</w:t>
      </w:r>
    </w:p>
    <w:p w:rsidR="009C1536" w:rsidRDefault="009C1536">
      <w:pPr>
        <w:pStyle w:val="ConsPlusNormal"/>
        <w:ind w:firstLine="540"/>
        <w:jc w:val="both"/>
      </w:pPr>
      <w:r>
        <w:t>- обоснованности расчета необходимых для реализации инвестиционной программы финансовых потребностей.</w:t>
      </w:r>
    </w:p>
    <w:p w:rsidR="009C1536" w:rsidRDefault="009C1536">
      <w:pPr>
        <w:pStyle w:val="ConsPlusNormal"/>
        <w:ind w:firstLine="540"/>
        <w:jc w:val="both"/>
      </w:pPr>
      <w:r>
        <w:t>3.3.11. Отраслевой орган готовит свое заключение по проекту инвестиционной программы и иным материалам, представленным ОКК, а также формирует предложения о размерах надбавки для потребителей, надбавки к тарифу.</w:t>
      </w:r>
    </w:p>
    <w:p w:rsidR="009C1536" w:rsidRDefault="009C1536">
      <w:pPr>
        <w:pStyle w:val="ConsPlusNormal"/>
        <w:ind w:firstLine="540"/>
        <w:jc w:val="both"/>
      </w:pPr>
      <w:r>
        <w:t>Заключение отраслевого органа должно содержать прогноз результатов реализации инвестиционной программы ОКК для:</w:t>
      </w:r>
    </w:p>
    <w:p w:rsidR="009C1536" w:rsidRDefault="009C1536">
      <w:pPr>
        <w:pStyle w:val="ConsPlusNormal"/>
        <w:ind w:firstLine="540"/>
        <w:jc w:val="both"/>
      </w:pPr>
      <w:r>
        <w:t>- населения муниципального образования "Город Томск";</w:t>
      </w:r>
    </w:p>
    <w:p w:rsidR="009C1536" w:rsidRDefault="009C1536">
      <w:pPr>
        <w:pStyle w:val="ConsPlusNormal"/>
        <w:ind w:firstLine="540"/>
        <w:jc w:val="both"/>
      </w:pPr>
      <w:r>
        <w:t>- потребителей услуг данной ОКК на всей территории муниципального образования "Город Томск" либо на отдельных территориях городского округа.</w:t>
      </w:r>
    </w:p>
    <w:p w:rsidR="009C1536" w:rsidRDefault="009C1536">
      <w:pPr>
        <w:pStyle w:val="ConsPlusNormal"/>
        <w:ind w:firstLine="540"/>
        <w:jc w:val="both"/>
      </w:pPr>
      <w:r>
        <w:t>Заключение по проекту инвестиционной программы отраслевого органа вместе с материалами, представленными ОКК, направляется в уполномоченный орган.</w:t>
      </w:r>
    </w:p>
    <w:p w:rsidR="009C1536" w:rsidRDefault="009C1536">
      <w:pPr>
        <w:pStyle w:val="ConsPlusNormal"/>
        <w:ind w:firstLine="540"/>
        <w:jc w:val="both"/>
      </w:pPr>
      <w:r>
        <w:t>3.3.12. Уполномоченный орган в течение 20 рабочих дней со дня получения материалов от отраслевого органа рассматривает представленные материалы и в случае полного соответствия проекта инвестиционной программы условиям утвержденного технического задания и обоснованности расчетов финансовых средств, необходимых для ее реализации, готовит сводное заключение по проекту инвестиционной программы, по размерам надбавки для потребителей, надбавки к тарифу, содержащее также анализ доступности для потребителей товаров и услуг ОКК с учетом предлагаемой надбавки для потребителей.</w:t>
      </w:r>
    </w:p>
    <w:p w:rsidR="009C1536" w:rsidRDefault="009C1536">
      <w:pPr>
        <w:pStyle w:val="ConsPlusNormal"/>
        <w:ind w:firstLine="540"/>
        <w:jc w:val="both"/>
      </w:pPr>
      <w:r>
        <w:t>3.3.13. При рассмотрении проекта инвестиционной программы ОКК и иных представленных ОКК материалов уполномоченный орган в установленном действующим законодательством Российской Федерации порядке взаимодействует с исполнительным органом государственной власти Томской области, осуществляющим полномочия в области регулирования тарифов на товары и услуги организаций коммунального комплекса.</w:t>
      </w:r>
    </w:p>
    <w:p w:rsidR="009C1536" w:rsidRDefault="009C1536">
      <w:pPr>
        <w:pStyle w:val="ConsPlusNormal"/>
        <w:ind w:firstLine="540"/>
        <w:jc w:val="both"/>
      </w:pPr>
      <w:r>
        <w:t>3.3.14. Необходимым условием для подготовки и принятия решения о сроке действия и размере предусмотренных настоящим подразделом надбавок является равенство аналогичных показателей производственной и инвестиционной программ данной ОКК.</w:t>
      </w:r>
    </w:p>
    <w:p w:rsidR="009C1536" w:rsidRDefault="009C1536">
      <w:pPr>
        <w:pStyle w:val="ConsPlusNormal"/>
        <w:ind w:firstLine="540"/>
        <w:jc w:val="both"/>
      </w:pPr>
      <w:r>
        <w:t>3.3.15. При вынесении решения уполномоченным органом о недоступности для потребителей товаров и услуг ОКК указанный орган формирует предложения по:</w:t>
      </w:r>
    </w:p>
    <w:p w:rsidR="009C1536" w:rsidRDefault="009C1536">
      <w:pPr>
        <w:pStyle w:val="ConsPlusNormal"/>
        <w:ind w:firstLine="540"/>
        <w:jc w:val="both"/>
      </w:pPr>
      <w:r>
        <w:t>- изменению условий технического задания, на основании которых разрабатывалась инвестиционная программа ОКК;</w:t>
      </w:r>
    </w:p>
    <w:p w:rsidR="009C1536" w:rsidRDefault="009C1536">
      <w:pPr>
        <w:pStyle w:val="ConsPlusNormal"/>
        <w:ind w:firstLine="540"/>
        <w:jc w:val="both"/>
      </w:pPr>
      <w:r>
        <w:t>- частичному обеспечению финансовых потребностей ОКК за счет средств бюджета муниципального образования "Город Томск".</w:t>
      </w:r>
    </w:p>
    <w:p w:rsidR="009C1536" w:rsidRDefault="009C1536">
      <w:pPr>
        <w:pStyle w:val="ConsPlusNormal"/>
        <w:ind w:firstLine="540"/>
        <w:jc w:val="both"/>
      </w:pPr>
      <w:r>
        <w:t>Указанные предложения в установленном действующим законодательством и муниципальными правовыми актами Города Томска порядке направляются уполномоченным органом Мэру Города Томска и в Думу Города Томска.</w:t>
      </w:r>
    </w:p>
    <w:p w:rsidR="009C1536" w:rsidRDefault="009C1536">
      <w:pPr>
        <w:pStyle w:val="ConsPlusNormal"/>
        <w:ind w:firstLine="540"/>
        <w:jc w:val="both"/>
      </w:pPr>
      <w:r>
        <w:t>3.3.16. При вынесении решения уполномоченным органом о доступности для потребителей товаров и услуг ОКК уполномоченный орган формирует:</w:t>
      </w:r>
    </w:p>
    <w:p w:rsidR="009C1536" w:rsidRDefault="009C1536">
      <w:pPr>
        <w:pStyle w:val="ConsPlusNormal"/>
        <w:ind w:firstLine="540"/>
        <w:jc w:val="both"/>
      </w:pPr>
      <w:r>
        <w:t>1) предложения по:</w:t>
      </w:r>
    </w:p>
    <w:p w:rsidR="009C1536" w:rsidRDefault="009C1536">
      <w:pPr>
        <w:pStyle w:val="ConsPlusNormal"/>
        <w:ind w:firstLine="540"/>
        <w:jc w:val="both"/>
      </w:pPr>
      <w:r>
        <w:t>- утверждению проекта инвестиционной программы ОКК;</w:t>
      </w:r>
    </w:p>
    <w:p w:rsidR="009C1536" w:rsidRDefault="009C1536">
      <w:pPr>
        <w:pStyle w:val="ConsPlusNormal"/>
        <w:ind w:firstLine="540"/>
        <w:jc w:val="both"/>
      </w:pPr>
      <w:r>
        <w:t>- способам обеспечения финансовых потребностей ОКК для реализации инвестиционной программы;</w:t>
      </w:r>
    </w:p>
    <w:p w:rsidR="009C1536" w:rsidRDefault="009C1536">
      <w:pPr>
        <w:pStyle w:val="ConsPlusNormal"/>
        <w:ind w:firstLine="540"/>
        <w:jc w:val="both"/>
      </w:pPr>
      <w:r>
        <w:t>- размеру надбавки для потребителей;</w:t>
      </w:r>
    </w:p>
    <w:p w:rsidR="009C1536" w:rsidRDefault="009C1536">
      <w:pPr>
        <w:pStyle w:val="ConsPlusNormal"/>
        <w:ind w:firstLine="540"/>
        <w:jc w:val="both"/>
      </w:pPr>
      <w:r>
        <w:t>2) проект решения Думы Города Томска об утверждении инвестиционной программы ОКК и установлении соответствующей инвестиционной программе надбавки для потребителей (при наличии указанного источника финансирования мероприятий программы).</w:t>
      </w:r>
    </w:p>
    <w:p w:rsidR="009C1536" w:rsidRDefault="009C1536">
      <w:pPr>
        <w:pStyle w:val="ConsPlusNormal"/>
        <w:ind w:firstLine="540"/>
        <w:jc w:val="both"/>
      </w:pPr>
      <w:r>
        <w:lastRenderedPageBreak/>
        <w:t>Указанные материалы в установленном действующим законодательством и муниципальными правовыми актами Города Томска порядке направляются уполномоченным органом на заключение в исполнительный орган государственной власти Томской области, осуществляющий полномочия в области регулирования тарифов на товары и услуги ОКК, после чего - в Думу Города Томска.</w:t>
      </w:r>
    </w:p>
    <w:p w:rsidR="009C1536" w:rsidRDefault="009C1536">
      <w:pPr>
        <w:pStyle w:val="ConsPlusNormal"/>
        <w:ind w:firstLine="540"/>
        <w:jc w:val="both"/>
      </w:pPr>
      <w:bookmarkStart w:id="23" w:name="P328"/>
      <w:bookmarkEnd w:id="23"/>
      <w:r>
        <w:t>3.3.17. После утверждения Думой Города Томска инвестиционной программы ОКК и установления надбавки для потребителей уполномоченный орган готовит проект муниципального правового акта администрации Города Томска об утверждении надбавки к тарифу.</w:t>
      </w:r>
    </w:p>
    <w:p w:rsidR="009C1536" w:rsidRDefault="009C1536">
      <w:pPr>
        <w:pStyle w:val="ConsPlusNormal"/>
        <w:ind w:firstLine="540"/>
        <w:jc w:val="both"/>
      </w:pPr>
      <w:r>
        <w:t>Указанный проект муниципального правового акта согласовывается и направляется для принятия Мэром Города Томска в порядке, установленном муниципальными правовыми актами администрации Города Томска, определяющими порядок организации документооборота в администрации Города Томска и ее органах.</w:t>
      </w:r>
    </w:p>
    <w:p w:rsidR="009C1536" w:rsidRDefault="009C1536">
      <w:pPr>
        <w:pStyle w:val="ConsPlusNormal"/>
        <w:ind w:firstLine="540"/>
        <w:jc w:val="both"/>
      </w:pPr>
      <w:r>
        <w:t xml:space="preserve">3.3.18. После утверждения надбавок, указанных в </w:t>
      </w:r>
      <w:hyperlink w:anchor="P328" w:history="1">
        <w:r>
          <w:rPr>
            <w:color w:val="0000FF"/>
          </w:rPr>
          <w:t>пункте 3.3.17</w:t>
        </w:r>
      </w:hyperlink>
      <w:r>
        <w:t xml:space="preserve"> настоящего Положения:</w:t>
      </w:r>
    </w:p>
    <w:p w:rsidR="009C1536" w:rsidRDefault="009C1536">
      <w:pPr>
        <w:pStyle w:val="ConsPlusNormal"/>
        <w:ind w:firstLine="540"/>
        <w:jc w:val="both"/>
      </w:pPr>
      <w:r>
        <w:t>- уполномоченный орган в течение 5 дней со дня вступления в силу соответствующего муниципального правового акта направляет его копию в исполнительный орган государственной власти Томской области, осуществляющий полномочия в области регулирования тарифов на товары и услуги ОКК, а также готовит предусмотренную действующим законодательством информацию для опубликования в официальных средствах массовой информации и размещения на Официальном портале муниципального образования "Город Томск";</w:t>
      </w:r>
    </w:p>
    <w:p w:rsidR="009C1536" w:rsidRDefault="009C1536">
      <w:pPr>
        <w:pStyle w:val="ConsPlusNormal"/>
        <w:ind w:firstLine="540"/>
        <w:jc w:val="both"/>
      </w:pPr>
      <w:r>
        <w:t>- отраслевые органы информируют ОКК о принятом решении.</w:t>
      </w:r>
    </w:p>
    <w:p w:rsidR="009C1536" w:rsidRDefault="009C1536">
      <w:pPr>
        <w:pStyle w:val="ConsPlusNormal"/>
        <w:ind w:firstLine="540"/>
        <w:jc w:val="both"/>
      </w:pPr>
      <w:bookmarkStart w:id="24" w:name="P333"/>
      <w:bookmarkEnd w:id="24"/>
      <w:r>
        <w:t xml:space="preserve">3.3.19. После утверждения надбавок, указанных в </w:t>
      </w:r>
      <w:hyperlink w:anchor="P328" w:history="1">
        <w:r>
          <w:rPr>
            <w:color w:val="0000FF"/>
          </w:rPr>
          <w:t>пункте 3.3.17</w:t>
        </w:r>
      </w:hyperlink>
      <w:r>
        <w:t xml:space="preserve"> настоящего Положения, но до начала реализации инвестиционной программы ОКК между администрацией Города Томска и ОКК заключается договор, определяющий условия реализации и порядок осуществления мониторинга выполнения утвержденной инвестиционной программы данной ОКК.</w:t>
      </w:r>
    </w:p>
    <w:p w:rsidR="009C1536" w:rsidRDefault="009C1536">
      <w:pPr>
        <w:pStyle w:val="ConsPlusNormal"/>
        <w:ind w:firstLine="540"/>
        <w:jc w:val="both"/>
      </w:pPr>
      <w:r>
        <w:t>3.3.20. Отраслевой орган:</w:t>
      </w:r>
    </w:p>
    <w:p w:rsidR="009C1536" w:rsidRDefault="009C1536">
      <w:pPr>
        <w:pStyle w:val="ConsPlusNormal"/>
        <w:ind w:firstLine="540"/>
        <w:jc w:val="both"/>
      </w:pPr>
      <w:r>
        <w:t xml:space="preserve">- ежеквартально осуществляет мониторинг выполнения утвержденных инвестиционных программ ОКК по показателям и статистическим формам в соответствии с </w:t>
      </w:r>
      <w:hyperlink r:id="rId42" w:history="1">
        <w:r>
          <w:rPr>
            <w:color w:val="0000FF"/>
          </w:rPr>
          <w:t>Методикой</w:t>
        </w:r>
      </w:hyperlink>
      <w:r>
        <w:t xml:space="preserve"> проведения мониторинга выполнения производственных и инвестиционных программ ОКК, утвержденной соответствующим нормативным актом Российской Федерации, а также договором, указанным в </w:t>
      </w:r>
      <w:hyperlink w:anchor="P333" w:history="1">
        <w:r>
          <w:rPr>
            <w:color w:val="0000FF"/>
          </w:rPr>
          <w:t>пункте 3.3.19</w:t>
        </w:r>
      </w:hyperlink>
      <w:r>
        <w:t xml:space="preserve"> настоящего Положения;</w:t>
      </w:r>
    </w:p>
    <w:p w:rsidR="009C1536" w:rsidRDefault="009C1536">
      <w:pPr>
        <w:pStyle w:val="ConsPlusNormal"/>
        <w:ind w:firstLine="540"/>
        <w:jc w:val="both"/>
      </w:pPr>
      <w:r>
        <w:t xml:space="preserve">- в ходе мониторинга осуществляет анализ данных, представляемых ОКК, а также в порядке, установленном действующим законодательством, муниципальными правовыми актами, договором, указанным в </w:t>
      </w:r>
      <w:hyperlink w:anchor="P333" w:history="1">
        <w:r>
          <w:rPr>
            <w:color w:val="0000FF"/>
          </w:rPr>
          <w:t>пункте 3.3.19</w:t>
        </w:r>
      </w:hyperlink>
      <w:r>
        <w:t xml:space="preserve"> настоящего Положения, осуществляет контроль реализации инвестиционных программ ОКК.</w:t>
      </w:r>
    </w:p>
    <w:p w:rsidR="009C1536" w:rsidRDefault="009C1536">
      <w:pPr>
        <w:pStyle w:val="ConsPlusNormal"/>
        <w:jc w:val="both"/>
      </w:pPr>
    </w:p>
    <w:p w:rsidR="009C1536" w:rsidRDefault="009C1536">
      <w:pPr>
        <w:pStyle w:val="ConsPlusNormal"/>
        <w:jc w:val="center"/>
      </w:pPr>
      <w:r>
        <w:t>3.4. Формирование платы за жилое помещение</w:t>
      </w:r>
    </w:p>
    <w:p w:rsidR="009C1536" w:rsidRDefault="009C1536">
      <w:pPr>
        <w:pStyle w:val="ConsPlusNormal"/>
        <w:jc w:val="center"/>
      </w:pPr>
      <w:r>
        <w:t xml:space="preserve">(в ред. </w:t>
      </w:r>
      <w:hyperlink r:id="rId43" w:history="1">
        <w:r>
          <w:rPr>
            <w:color w:val="0000FF"/>
          </w:rPr>
          <w:t>постановления</w:t>
        </w:r>
      </w:hyperlink>
      <w:r>
        <w:t xml:space="preserve"> администрации г. Томска</w:t>
      </w:r>
    </w:p>
    <w:p w:rsidR="009C1536" w:rsidRDefault="009C1536">
      <w:pPr>
        <w:pStyle w:val="ConsPlusNormal"/>
        <w:jc w:val="center"/>
      </w:pPr>
      <w:r>
        <w:t>от 16.12.2014 N 1313)</w:t>
      </w:r>
    </w:p>
    <w:p w:rsidR="009C1536" w:rsidRDefault="009C1536">
      <w:pPr>
        <w:pStyle w:val="ConsPlusNormal"/>
        <w:ind w:firstLine="540"/>
        <w:jc w:val="both"/>
      </w:pPr>
    </w:p>
    <w:p w:rsidR="009C1536" w:rsidRDefault="009C1536">
      <w:pPr>
        <w:pStyle w:val="ConsPlusNormal"/>
        <w:ind w:firstLine="540"/>
        <w:jc w:val="both"/>
      </w:pPr>
      <w:r>
        <w:t>3.4.1. Настоящий подраздел определяет общие положения формирования администрацией Города Томска, ее органами и структурными подразделениями размера платы за жилое помещение, в том числе:</w:t>
      </w:r>
    </w:p>
    <w:p w:rsidR="009C1536" w:rsidRDefault="009C1536">
      <w:pPr>
        <w:pStyle w:val="ConsPlusNormal"/>
        <w:ind w:firstLine="540"/>
        <w:jc w:val="both"/>
      </w:pPr>
      <w:bookmarkStart w:id="25" w:name="P343"/>
      <w:bookmarkEnd w:id="25"/>
      <w:r>
        <w:t>-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9C1536" w:rsidRDefault="009C1536">
      <w:pPr>
        <w:pStyle w:val="ConsPlusNormal"/>
        <w:ind w:firstLine="540"/>
        <w:jc w:val="both"/>
      </w:pPr>
      <w:bookmarkStart w:id="26" w:name="P344"/>
      <w:bookmarkEnd w:id="26"/>
      <w:r>
        <w:t xml:space="preserve">- размера платы за содержание жилого помещения для нанимателей жилых помещений по договорам социального найма и договорам найма жилых помещений </w:t>
      </w:r>
      <w:r>
        <w:lastRenderedPageBreak/>
        <w:t>государственного или муниципального жилищного фонда;</w:t>
      </w:r>
    </w:p>
    <w:p w:rsidR="009C1536" w:rsidRDefault="009C1536">
      <w:pPr>
        <w:pStyle w:val="ConsPlusNormal"/>
        <w:jc w:val="both"/>
      </w:pPr>
      <w:r>
        <w:t xml:space="preserve">(в ред. </w:t>
      </w:r>
      <w:hyperlink r:id="rId44" w:history="1">
        <w:r>
          <w:rPr>
            <w:color w:val="0000FF"/>
          </w:rPr>
          <w:t>постановления</w:t>
        </w:r>
      </w:hyperlink>
      <w:r>
        <w:t xml:space="preserve"> администрации г. Томска от 17.09.2015 N 890)</w:t>
      </w:r>
    </w:p>
    <w:p w:rsidR="009C1536" w:rsidRDefault="009C1536">
      <w:pPr>
        <w:pStyle w:val="ConsPlusNormal"/>
        <w:ind w:firstLine="540"/>
        <w:jc w:val="both"/>
      </w:pPr>
      <w:bookmarkStart w:id="27" w:name="P346"/>
      <w:bookmarkEnd w:id="27"/>
      <w:r>
        <w:t>- размера платы за содержание жилого помещения для собственников жилых помещений в случаях, прямо предусмотренных действующим жилищным законодательством.</w:t>
      </w:r>
    </w:p>
    <w:p w:rsidR="009C1536" w:rsidRDefault="009C1536">
      <w:pPr>
        <w:pStyle w:val="ConsPlusNormal"/>
        <w:jc w:val="both"/>
      </w:pPr>
      <w:r>
        <w:t xml:space="preserve">(в ред. </w:t>
      </w:r>
      <w:hyperlink r:id="rId45" w:history="1">
        <w:r>
          <w:rPr>
            <w:color w:val="0000FF"/>
          </w:rPr>
          <w:t>постановления</w:t>
        </w:r>
      </w:hyperlink>
      <w:r>
        <w:t xml:space="preserve"> администрации г. Томска от 17.09.2015 N 890)</w:t>
      </w:r>
    </w:p>
    <w:p w:rsidR="009C1536" w:rsidRDefault="009C1536">
      <w:pPr>
        <w:pStyle w:val="ConsPlusNormal"/>
        <w:ind w:firstLine="540"/>
        <w:jc w:val="both"/>
      </w:pPr>
      <w:r>
        <w:t xml:space="preserve">Для целей настоящего подраздела по всему тексту подраздела используется обобщенное понятие "плата за жилое помещение", если конкретный вид размера платы из указанных в </w:t>
      </w:r>
      <w:hyperlink w:anchor="P343" w:history="1">
        <w:r>
          <w:rPr>
            <w:color w:val="0000FF"/>
          </w:rPr>
          <w:t>абзацах 2</w:t>
        </w:r>
      </w:hyperlink>
      <w:r>
        <w:t xml:space="preserve"> - </w:t>
      </w:r>
      <w:hyperlink w:anchor="P346" w:history="1">
        <w:r>
          <w:rPr>
            <w:color w:val="0000FF"/>
          </w:rPr>
          <w:t>4</w:t>
        </w:r>
      </w:hyperlink>
      <w:r>
        <w:t xml:space="preserve"> настоящего пункта не указан соответствующим пунктом подраздела.</w:t>
      </w:r>
    </w:p>
    <w:p w:rsidR="009C1536" w:rsidRDefault="009C1536">
      <w:pPr>
        <w:pStyle w:val="ConsPlusNormal"/>
        <w:ind w:firstLine="540"/>
        <w:jc w:val="both"/>
      </w:pPr>
      <w:r>
        <w:t xml:space="preserve">3.4.2. Размер платы за содержание жилого помещения для собственников жилых помещений устанавливается исключительно в случаях, прямо предусмотренных действующим жилищным законодательством, с соблюдением порядка такого установления, предусмотренного Жилищным </w:t>
      </w:r>
      <w:hyperlink r:id="rId46" w:history="1">
        <w:r>
          <w:rPr>
            <w:color w:val="0000FF"/>
          </w:rPr>
          <w:t>кодексом</w:t>
        </w:r>
      </w:hyperlink>
      <w:r>
        <w:t xml:space="preserve"> Российской Федерации и принятыми во исполнение его правовыми актами Правительства Российской Федерации, а также муниципальными правовыми актами муниципального образования "Город Томск".</w:t>
      </w:r>
    </w:p>
    <w:p w:rsidR="009C1536" w:rsidRDefault="009C1536">
      <w:pPr>
        <w:pStyle w:val="ConsPlusNormal"/>
        <w:jc w:val="both"/>
      </w:pPr>
      <w:r>
        <w:t xml:space="preserve">(в ред. </w:t>
      </w:r>
      <w:hyperlink r:id="rId47" w:history="1">
        <w:r>
          <w:rPr>
            <w:color w:val="0000FF"/>
          </w:rPr>
          <w:t>постановления</w:t>
        </w:r>
      </w:hyperlink>
      <w:r>
        <w:t xml:space="preserve"> администрации г. Томска от 17.09.2015 N 890)</w:t>
      </w:r>
    </w:p>
    <w:p w:rsidR="009C1536" w:rsidRDefault="009C1536">
      <w:pPr>
        <w:pStyle w:val="ConsPlusNormal"/>
        <w:ind w:firstLine="540"/>
        <w:jc w:val="both"/>
      </w:pPr>
      <w:r>
        <w:t xml:space="preserve">Порядок установления размера платы за жилое помещение, указанной в </w:t>
      </w:r>
      <w:hyperlink w:anchor="P344" w:history="1">
        <w:r>
          <w:rPr>
            <w:color w:val="0000FF"/>
          </w:rPr>
          <w:t>абзаце 3 пункта 3.4.1</w:t>
        </w:r>
      </w:hyperlink>
      <w:r>
        <w:t xml:space="preserve"> настоящего Положения, в части, не урегулированной настоящим Положением, определяется муниципальным правовым актом администрации Города Томска.</w:t>
      </w:r>
    </w:p>
    <w:p w:rsidR="009C1536" w:rsidRDefault="009C1536">
      <w:pPr>
        <w:pStyle w:val="ConsPlusNormal"/>
        <w:ind w:firstLine="540"/>
        <w:jc w:val="both"/>
      </w:pPr>
      <w:r>
        <w:t>3.4.3. Размер платы за жилое помещение определяется в соответствии с требованиями действующего жилищного законодательства, муниципальных правовых актов муниципального образования "Город Томск", с использованием отраслевых методических рекомендаций, регулирующих расчет размера платы.</w:t>
      </w:r>
    </w:p>
    <w:p w:rsidR="009C1536" w:rsidRDefault="009C1536">
      <w:pPr>
        <w:pStyle w:val="ConsPlusNormal"/>
        <w:ind w:firstLine="540"/>
        <w:jc w:val="both"/>
      </w:pPr>
      <w:r>
        <w:t xml:space="preserve">3.4.4. В процессе формирования размера платы за жилое помещение, указанной в </w:t>
      </w:r>
      <w:hyperlink w:anchor="P343" w:history="1">
        <w:r>
          <w:rPr>
            <w:color w:val="0000FF"/>
          </w:rPr>
          <w:t>абзацах 2</w:t>
        </w:r>
      </w:hyperlink>
      <w:r>
        <w:t xml:space="preserve"> - </w:t>
      </w:r>
      <w:hyperlink w:anchor="P344" w:history="1">
        <w:r>
          <w:rPr>
            <w:color w:val="0000FF"/>
          </w:rPr>
          <w:t>3 пункта 3.4.1</w:t>
        </w:r>
      </w:hyperlink>
      <w:r>
        <w:t xml:space="preserve"> настоящего Положения, участвуют:</w:t>
      </w:r>
    </w:p>
    <w:p w:rsidR="009C1536" w:rsidRDefault="009C1536">
      <w:pPr>
        <w:pStyle w:val="ConsPlusNormal"/>
        <w:ind w:firstLine="540"/>
        <w:jc w:val="both"/>
      </w:pPr>
      <w:r>
        <w:t>- Мэр Города Томска;</w:t>
      </w:r>
    </w:p>
    <w:p w:rsidR="009C1536" w:rsidRDefault="009C1536">
      <w:pPr>
        <w:pStyle w:val="ConsPlusNormal"/>
        <w:ind w:firstLine="540"/>
        <w:jc w:val="both"/>
      </w:pPr>
      <w:r>
        <w:t>- городская тарифная комиссия;</w:t>
      </w:r>
    </w:p>
    <w:p w:rsidR="009C1536" w:rsidRDefault="009C1536">
      <w:pPr>
        <w:pStyle w:val="ConsPlusNormal"/>
        <w:ind w:firstLine="540"/>
        <w:jc w:val="both"/>
      </w:pPr>
      <w:r>
        <w:t>- уполномоченный орган;</w:t>
      </w:r>
    </w:p>
    <w:p w:rsidR="009C1536" w:rsidRDefault="009C1536">
      <w:pPr>
        <w:pStyle w:val="ConsPlusNormal"/>
        <w:ind w:firstLine="540"/>
        <w:jc w:val="both"/>
      </w:pPr>
      <w:r>
        <w:t>- территориальные органы администрации Города Томска.</w:t>
      </w:r>
    </w:p>
    <w:p w:rsidR="009C1536" w:rsidRDefault="009C1536">
      <w:pPr>
        <w:pStyle w:val="ConsPlusNormal"/>
        <w:ind w:firstLine="540"/>
        <w:jc w:val="both"/>
      </w:pPr>
      <w:r>
        <w:t>3.4.5. Расчет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выполняет уполномоченный орган.</w:t>
      </w:r>
    </w:p>
    <w:p w:rsidR="009C1536" w:rsidRDefault="009C1536">
      <w:pPr>
        <w:pStyle w:val="ConsPlusNormal"/>
        <w:ind w:firstLine="540"/>
        <w:jc w:val="both"/>
      </w:pPr>
      <w:r>
        <w:t xml:space="preserve">Для целей расчета экономически обоснованного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уполномоченный орган в срок не позднее 4 месяцев до даты планируемого изменения размера платы направляет в письменном виде запрос в территориальные органы администрации Города Томска о предоставлении информации в отношении многоквартирных домов, жилые помещения в которых составляют муниципальный жилищный фонд. Территориальные органы администрации Города Томска направляют информацию по запросу в уполномоченный орган по </w:t>
      </w:r>
      <w:hyperlink w:anchor="P837" w:history="1">
        <w:r>
          <w:rPr>
            <w:color w:val="0000FF"/>
          </w:rPr>
          <w:t>форме</w:t>
        </w:r>
      </w:hyperlink>
      <w:r>
        <w:t xml:space="preserve"> согласно приложению 3 к настоящему Положению в течение 10 рабочих дней со дня получения запроса.</w:t>
      </w:r>
    </w:p>
    <w:p w:rsidR="009C1536" w:rsidRDefault="009C1536">
      <w:pPr>
        <w:pStyle w:val="ConsPlusNormal"/>
        <w:ind w:firstLine="540"/>
        <w:jc w:val="both"/>
      </w:pPr>
      <w:r>
        <w:t xml:space="preserve">3.4.6. Привлечение юридических и физических лиц для проведения экспертизы предлагаемого к установлению размера платы за жилое помещение, указанной в </w:t>
      </w:r>
      <w:hyperlink w:anchor="P343" w:history="1">
        <w:r>
          <w:rPr>
            <w:color w:val="0000FF"/>
          </w:rPr>
          <w:t>абзацах 2</w:t>
        </w:r>
      </w:hyperlink>
      <w:r>
        <w:t xml:space="preserve"> - </w:t>
      </w:r>
      <w:hyperlink w:anchor="P344" w:history="1">
        <w:r>
          <w:rPr>
            <w:color w:val="0000FF"/>
          </w:rPr>
          <w:t>3 пункта 3.4.1</w:t>
        </w:r>
      </w:hyperlink>
      <w:r>
        <w:t xml:space="preserve"> настоящего Положения (при необходимости проведения экспертизы), осуществляется в соответствии с </w:t>
      </w:r>
      <w:hyperlink w:anchor="P229" w:history="1">
        <w:r>
          <w:rPr>
            <w:color w:val="0000FF"/>
          </w:rPr>
          <w:t>пунктом 3.2.4</w:t>
        </w:r>
      </w:hyperlink>
      <w:r>
        <w:t xml:space="preserve"> настоящего Положения.</w:t>
      </w:r>
    </w:p>
    <w:p w:rsidR="009C1536" w:rsidRDefault="009C1536">
      <w:pPr>
        <w:pStyle w:val="ConsPlusNormal"/>
        <w:ind w:firstLine="540"/>
        <w:jc w:val="both"/>
      </w:pPr>
      <w:bookmarkStart w:id="28" w:name="P361"/>
      <w:bookmarkEnd w:id="28"/>
      <w:r>
        <w:t>3.4.7. Уполномоченный орган готовит заключение:</w:t>
      </w:r>
    </w:p>
    <w:p w:rsidR="009C1536" w:rsidRDefault="009C1536">
      <w:pPr>
        <w:pStyle w:val="ConsPlusNormal"/>
        <w:ind w:firstLine="540"/>
        <w:jc w:val="both"/>
      </w:pPr>
      <w:r>
        <w:t xml:space="preserve">- на расчет размера платы за жилое помещение, указанной в </w:t>
      </w:r>
      <w:hyperlink w:anchor="P343" w:history="1">
        <w:r>
          <w:rPr>
            <w:color w:val="0000FF"/>
          </w:rPr>
          <w:t>абзаце 2 пункта 3.4.1</w:t>
        </w:r>
      </w:hyperlink>
      <w:r>
        <w:t xml:space="preserve"> настоящего Положения;</w:t>
      </w:r>
    </w:p>
    <w:p w:rsidR="009C1536" w:rsidRDefault="009C1536">
      <w:pPr>
        <w:pStyle w:val="ConsPlusNormal"/>
        <w:ind w:firstLine="540"/>
        <w:jc w:val="both"/>
      </w:pPr>
      <w:r>
        <w:lastRenderedPageBreak/>
        <w:t xml:space="preserve">- на расчет размера платы за жилое помещение (отдельных элементов платы за жилое помещение), указанной в </w:t>
      </w:r>
      <w:hyperlink w:anchor="P344" w:history="1">
        <w:r>
          <w:rPr>
            <w:color w:val="0000FF"/>
          </w:rPr>
          <w:t>абзаце 3 пункта 3.4.1</w:t>
        </w:r>
      </w:hyperlink>
      <w:r>
        <w:t xml:space="preserve"> настоящего Положения, за исключением размера платы за жилое помещение для конкретного многоквартирного дома.</w:t>
      </w:r>
    </w:p>
    <w:p w:rsidR="009C1536" w:rsidRDefault="009C1536">
      <w:pPr>
        <w:pStyle w:val="ConsPlusNormal"/>
        <w:ind w:firstLine="540"/>
        <w:jc w:val="both"/>
      </w:pPr>
      <w:r>
        <w:t>Заключение уполномоченного органа должно содержать следующую информацию:</w:t>
      </w:r>
    </w:p>
    <w:p w:rsidR="009C1536" w:rsidRDefault="009C1536">
      <w:pPr>
        <w:pStyle w:val="ConsPlusNormal"/>
        <w:ind w:firstLine="540"/>
        <w:jc w:val="both"/>
      </w:pPr>
      <w:r>
        <w:t xml:space="preserve">- обоснование факта пересмотра размера платы за жилое помещение, указанной в </w:t>
      </w:r>
      <w:hyperlink w:anchor="P343" w:history="1">
        <w:r>
          <w:rPr>
            <w:color w:val="0000FF"/>
          </w:rPr>
          <w:t>абзаце 2 пункта 3.4.1</w:t>
        </w:r>
      </w:hyperlink>
      <w:r>
        <w:t xml:space="preserve"> настоящего Положения, платы за жилое помещение (отдельных элементов платы за жилое помещение), указанной в </w:t>
      </w:r>
      <w:hyperlink w:anchor="P344" w:history="1">
        <w:r>
          <w:rPr>
            <w:color w:val="0000FF"/>
          </w:rPr>
          <w:t>абзаце 3 пункта 3.4.1</w:t>
        </w:r>
      </w:hyperlink>
      <w:r>
        <w:t xml:space="preserve"> настоящего Положения, за исключением размера платы за жилое помещение для конкретного многоквартирного дома;</w:t>
      </w:r>
    </w:p>
    <w:p w:rsidR="009C1536" w:rsidRDefault="009C1536">
      <w:pPr>
        <w:pStyle w:val="ConsPlusNormal"/>
        <w:ind w:firstLine="540"/>
        <w:jc w:val="both"/>
      </w:pPr>
      <w:r>
        <w:t>- описание основных параметров расчета размера платы за жилое помещение;</w:t>
      </w:r>
    </w:p>
    <w:p w:rsidR="009C1536" w:rsidRDefault="009C1536">
      <w:pPr>
        <w:pStyle w:val="ConsPlusNormal"/>
        <w:ind w:firstLine="540"/>
        <w:jc w:val="both"/>
      </w:pPr>
      <w:r>
        <w:t>- оценку доступности жилищных услуг потребителям с учетом изменения размера платы за жилое помещение (отдельных элементов платы за жилое помещение).</w:t>
      </w:r>
    </w:p>
    <w:p w:rsidR="009C1536" w:rsidRDefault="009C1536">
      <w:pPr>
        <w:pStyle w:val="ConsPlusNormal"/>
        <w:ind w:firstLine="540"/>
        <w:jc w:val="both"/>
      </w:pPr>
      <w:r>
        <w:t xml:space="preserve">3.4.8. Городская тарифная комиссия рассматривает заключения уполномоченного органа, указанные в </w:t>
      </w:r>
      <w:hyperlink w:anchor="P361" w:history="1">
        <w:r>
          <w:rPr>
            <w:color w:val="0000FF"/>
          </w:rPr>
          <w:t>пункте 3.4.7</w:t>
        </w:r>
      </w:hyperlink>
      <w:r>
        <w:t xml:space="preserve"> настоящего Положения. Рассмотрение соответствующих заключений уполномоченного органа на заседании городской тарифной комиссии осуществляется в соответствии с муниципальными правовыми актами муниципального образования "Город Томск", определяющими порядок работы городской тарифной комиссии.</w:t>
      </w:r>
    </w:p>
    <w:p w:rsidR="009C1536" w:rsidRDefault="009C1536">
      <w:pPr>
        <w:pStyle w:val="ConsPlusNormal"/>
        <w:ind w:firstLine="540"/>
        <w:jc w:val="both"/>
      </w:pPr>
      <w:r>
        <w:t>3.4.9. Протокол заседания городской тарифной комиссии с решением о результатах рассмотрения заключения представляется Мэру Города Томска в соответствии с муниципальными правовыми актами муниципального образования "Город Томск", определяющими порядок работы городской тарифной комиссии.</w:t>
      </w:r>
    </w:p>
    <w:p w:rsidR="009C1536" w:rsidRDefault="009C1536">
      <w:pPr>
        <w:pStyle w:val="ConsPlusNormal"/>
        <w:ind w:firstLine="540"/>
        <w:jc w:val="both"/>
      </w:pPr>
      <w:r>
        <w:t>Проекты муниципальных правовых актов администрации Города Томска об установлении платы за жилое помещение готовятся уполномоченным органом в срок не позднее 10 рабочих дней со дня заседания городской тарифной комиссии.</w:t>
      </w:r>
    </w:p>
    <w:p w:rsidR="009C1536" w:rsidRDefault="009C1536">
      <w:pPr>
        <w:pStyle w:val="ConsPlusNormal"/>
        <w:ind w:firstLine="540"/>
        <w:jc w:val="both"/>
      </w:pPr>
      <w:r>
        <w:t xml:space="preserve">3.4.10. В целях обеспечения прозрачности и публичности процедуры формирования платы за жилое помещение, указанной в </w:t>
      </w:r>
      <w:hyperlink w:anchor="P343" w:history="1">
        <w:r>
          <w:rPr>
            <w:color w:val="0000FF"/>
          </w:rPr>
          <w:t>абзацах 2</w:t>
        </w:r>
      </w:hyperlink>
      <w:r>
        <w:t xml:space="preserve"> - </w:t>
      </w:r>
      <w:hyperlink w:anchor="P344" w:history="1">
        <w:r>
          <w:rPr>
            <w:color w:val="0000FF"/>
          </w:rPr>
          <w:t>3 пункта 3.4.1</w:t>
        </w:r>
      </w:hyperlink>
      <w:r>
        <w:t xml:space="preserve"> настоящего Положения, информирования нанимателей жилых помещений государственного и муниципального жилищных фондов о предстоящем установлении платы за жилое помещение, ее размерах и составе учтенных затрат, информация о плате за жилое помещение и соответствующие ей проекты муниципальных правовых актов администрации Города Томска об установлении платы за жилое помещение, указанной в </w:t>
      </w:r>
      <w:hyperlink w:anchor="P343" w:history="1">
        <w:r>
          <w:rPr>
            <w:color w:val="0000FF"/>
          </w:rPr>
          <w:t>абзацах 2</w:t>
        </w:r>
      </w:hyperlink>
      <w:r>
        <w:t xml:space="preserve"> - </w:t>
      </w:r>
      <w:hyperlink w:anchor="P344" w:history="1">
        <w:r>
          <w:rPr>
            <w:color w:val="0000FF"/>
          </w:rPr>
          <w:t>3 пункта 3.4.1</w:t>
        </w:r>
      </w:hyperlink>
      <w:r>
        <w:t xml:space="preserve"> настоящего Положения, или отдельных элементов указанной платы (за исключением муниципальных правовых актов администрации Города Томска, устанавливающих размер платы за жилое помещение для конкретного многоквартирного дома) подлежат вынесению на общественные слушания. Порядок организации и проведения общественных слушаний в целях доведения до заинтересованных лиц информации о размере платы за жилое помещение определяется муниципальными правовыми актами муниципального образования "Город Томск".</w:t>
      </w:r>
    </w:p>
    <w:p w:rsidR="009C1536" w:rsidRDefault="009C1536">
      <w:pPr>
        <w:pStyle w:val="ConsPlusNormal"/>
        <w:ind w:firstLine="540"/>
        <w:jc w:val="both"/>
      </w:pPr>
      <w:r>
        <w:t>3.4.11. Проекты муниципальных правовых актов администрации Города Томска об установлении платы за жилое помещение согласовываются и направляются для принятия Мэром Города Томска в порядке, установленном муниципальными правовыми актами администрации Города Томска, определяющими порядок организации документооборота в администрации Города Томска и ее органах.</w:t>
      </w:r>
    </w:p>
    <w:p w:rsidR="009C1536" w:rsidRDefault="009C1536">
      <w:pPr>
        <w:pStyle w:val="ConsPlusNormal"/>
        <w:ind w:firstLine="540"/>
        <w:jc w:val="both"/>
      </w:pPr>
      <w:r>
        <w:t xml:space="preserve">3.4.12. Территориальные органы ежеквартально в срок до 10 числа месяца, следующего за отчетным кварталом, представляют в уполномоченный орган необходимую информацию для осуществления мониторинга размера платы за содержание жилого помещения, взносов на капитальный ремонт по </w:t>
      </w:r>
      <w:hyperlink w:anchor="P600" w:history="1">
        <w:r>
          <w:rPr>
            <w:color w:val="0000FF"/>
          </w:rPr>
          <w:t>форме</w:t>
        </w:r>
      </w:hyperlink>
      <w:r>
        <w:t xml:space="preserve"> согласно приложению 2 к настоящему Положению.</w:t>
      </w:r>
    </w:p>
    <w:p w:rsidR="009C1536" w:rsidRDefault="009C1536">
      <w:pPr>
        <w:pStyle w:val="ConsPlusNormal"/>
        <w:jc w:val="both"/>
      </w:pPr>
      <w:r>
        <w:t xml:space="preserve">(в ред. </w:t>
      </w:r>
      <w:hyperlink r:id="rId48" w:history="1">
        <w:r>
          <w:rPr>
            <w:color w:val="0000FF"/>
          </w:rPr>
          <w:t>постановления</w:t>
        </w:r>
      </w:hyperlink>
      <w:r>
        <w:t xml:space="preserve"> администрации г. Томска от 17.09.2015 N 890)</w:t>
      </w:r>
    </w:p>
    <w:p w:rsidR="009C1536" w:rsidRDefault="009C1536">
      <w:pPr>
        <w:pStyle w:val="ConsPlusNormal"/>
        <w:ind w:firstLine="540"/>
        <w:jc w:val="both"/>
      </w:pPr>
      <w:r>
        <w:t xml:space="preserve">Уполномоченный орган в установленном действующим законодательством Российской Федерации и муниципальными правовыми актами муниципального образования "Город Томск" порядке проводит мониторинг платы за жилое помещение и взносов на капитальный ремонт и представляет сводную отчетность по формам и в сроки, установленные нормативными актами Федеральной службы государственной статистики и Администрации Томской области, в территориальный орган </w:t>
      </w:r>
      <w:r>
        <w:lastRenderedPageBreak/>
        <w:t>Федеральной службы государственной статистики по Томской области и Администрацию Томской области.</w:t>
      </w:r>
    </w:p>
    <w:p w:rsidR="009C1536" w:rsidRDefault="009C1536">
      <w:pPr>
        <w:pStyle w:val="ConsPlusNormal"/>
        <w:jc w:val="both"/>
      </w:pPr>
    </w:p>
    <w:p w:rsidR="009C1536" w:rsidRDefault="009C1536">
      <w:pPr>
        <w:pStyle w:val="ConsPlusNormal"/>
        <w:jc w:val="center"/>
      </w:pPr>
      <w:bookmarkStart w:id="29" w:name="P377"/>
      <w:bookmarkEnd w:id="29"/>
      <w:r>
        <w:t>3.5. Формирование тарифов (цен) на услуги и работы</w:t>
      </w:r>
    </w:p>
    <w:p w:rsidR="009C1536" w:rsidRDefault="009C1536">
      <w:pPr>
        <w:pStyle w:val="ConsPlusNormal"/>
        <w:jc w:val="center"/>
      </w:pPr>
      <w:r>
        <w:t>муниципальных унитарных предприятий и муниципальных</w:t>
      </w:r>
    </w:p>
    <w:p w:rsidR="009C1536" w:rsidRDefault="009C1536">
      <w:pPr>
        <w:pStyle w:val="ConsPlusNormal"/>
        <w:jc w:val="center"/>
      </w:pPr>
      <w:r>
        <w:t>учреждений производственной сферы</w:t>
      </w:r>
    </w:p>
    <w:p w:rsidR="009C1536" w:rsidRDefault="009C1536">
      <w:pPr>
        <w:pStyle w:val="ConsPlusNormal"/>
        <w:jc w:val="both"/>
      </w:pPr>
    </w:p>
    <w:p w:rsidR="009C1536" w:rsidRDefault="009C1536">
      <w:pPr>
        <w:pStyle w:val="ConsPlusNormal"/>
        <w:ind w:firstLine="540"/>
        <w:jc w:val="both"/>
      </w:pPr>
      <w:r>
        <w:t>3.5.1. Формирование тарифов (цен) на услуги муниципальных унитарных предприятий, являющихся организациями коммунального комплекса или теплоснабжающими организациями, осуществляется уполномоченным исполнительным органом государственной власти Томской области в соответствии с требованиями действующего законодательства Российской Федерации и Томской области.</w:t>
      </w:r>
    </w:p>
    <w:p w:rsidR="009C1536" w:rsidRDefault="009C1536">
      <w:pPr>
        <w:pStyle w:val="ConsPlusNormal"/>
        <w:ind w:firstLine="540"/>
        <w:jc w:val="both"/>
      </w:pPr>
      <w:r>
        <w:t>Формирование тарифов (цен) на услуги и работы муниципальных унитарных предприятий и муниципальных учреждений производственной сферы, не являющихся организациями коммунального комплекса или теплоснабжающими организациями, осуществляется администрацией Города Томска, ее органами и структурными подразделениями в соответствии с настоящим Положением и иными муниципальными правовыми актами муниципального образования "Город Томск".</w:t>
      </w:r>
    </w:p>
    <w:p w:rsidR="009C1536" w:rsidRDefault="009C1536">
      <w:pPr>
        <w:pStyle w:val="ConsPlusNormal"/>
        <w:ind w:firstLine="540"/>
        <w:jc w:val="both"/>
      </w:pPr>
      <w:r>
        <w:t xml:space="preserve">Для целей настоящего подраздела под муниципальными учреждениями производственной сферы понимаются подведомственные отраслевым органам муниципальные учреждения муниципального образования "Город Томск", не указанные в </w:t>
      </w:r>
      <w:hyperlink w:anchor="P404" w:history="1">
        <w:r>
          <w:rPr>
            <w:color w:val="0000FF"/>
          </w:rPr>
          <w:t>подразделе 3.6 раздела 3</w:t>
        </w:r>
      </w:hyperlink>
      <w:r>
        <w:t xml:space="preserve"> настоящего Положения.</w:t>
      </w:r>
    </w:p>
    <w:p w:rsidR="009C1536" w:rsidRDefault="009C1536">
      <w:pPr>
        <w:pStyle w:val="ConsPlusNormal"/>
        <w:ind w:firstLine="540"/>
        <w:jc w:val="both"/>
      </w:pPr>
      <w:r>
        <w:t>3.5.2. В процессе регулирования тарифов (цен) на услуги и работы муниципальных унитарных предприятий и муниципальных учреждений производственной сферы участвуют:</w:t>
      </w:r>
    </w:p>
    <w:p w:rsidR="009C1536" w:rsidRDefault="009C1536">
      <w:pPr>
        <w:pStyle w:val="ConsPlusNormal"/>
        <w:ind w:firstLine="540"/>
        <w:jc w:val="both"/>
      </w:pPr>
      <w:r>
        <w:t>- Мэр Города Томска;</w:t>
      </w:r>
    </w:p>
    <w:p w:rsidR="009C1536" w:rsidRDefault="009C1536">
      <w:pPr>
        <w:pStyle w:val="ConsPlusNormal"/>
        <w:ind w:firstLine="540"/>
        <w:jc w:val="both"/>
      </w:pPr>
      <w:r>
        <w:t>- отраслевой орган;</w:t>
      </w:r>
    </w:p>
    <w:p w:rsidR="009C1536" w:rsidRDefault="009C1536">
      <w:pPr>
        <w:pStyle w:val="ConsPlusNormal"/>
        <w:ind w:firstLine="540"/>
        <w:jc w:val="both"/>
      </w:pPr>
      <w:r>
        <w:t>- уполномоченный орган;</w:t>
      </w:r>
    </w:p>
    <w:p w:rsidR="009C1536" w:rsidRDefault="009C1536">
      <w:pPr>
        <w:pStyle w:val="ConsPlusNormal"/>
        <w:ind w:firstLine="540"/>
        <w:jc w:val="both"/>
      </w:pPr>
      <w:r>
        <w:t>- муниципальные унитарные предприятия и муниципальные учреждения производственной сферы.</w:t>
      </w:r>
    </w:p>
    <w:p w:rsidR="009C1536" w:rsidRDefault="009C1536">
      <w:pPr>
        <w:pStyle w:val="ConsPlusNormal"/>
        <w:ind w:firstLine="540"/>
        <w:jc w:val="both"/>
      </w:pPr>
      <w:r>
        <w:t>3.5.3. Муниципальное унитарное предприятие (муниципальное учреждение производственной сферы) представляет в отраслевой орган производственную программу (в части регулируемой деятельности) и расчет необходимых для ее реализации финансовых потребностей и соответствующих им тарифов на услуги и работы муниципального унитарного предприятия (муниципального учреждения производственной сферы). Расчет финансовых потребностей представляется на бумажном и электронном носителях.</w:t>
      </w:r>
    </w:p>
    <w:p w:rsidR="009C1536" w:rsidRDefault="009C1536">
      <w:pPr>
        <w:pStyle w:val="ConsPlusNormal"/>
        <w:ind w:firstLine="540"/>
        <w:jc w:val="both"/>
      </w:pPr>
      <w:r>
        <w:t xml:space="preserve">Требования к составлению производственной программы определяются </w:t>
      </w:r>
      <w:hyperlink w:anchor="P192" w:history="1">
        <w:r>
          <w:rPr>
            <w:color w:val="0000FF"/>
          </w:rPr>
          <w:t>пунктом 3.2.1</w:t>
        </w:r>
      </w:hyperlink>
      <w:r>
        <w:t xml:space="preserve"> настоящего Положения.</w:t>
      </w:r>
    </w:p>
    <w:p w:rsidR="009C1536" w:rsidRDefault="009C1536">
      <w:pPr>
        <w:pStyle w:val="ConsPlusNormal"/>
        <w:ind w:firstLine="540"/>
        <w:jc w:val="both"/>
      </w:pPr>
      <w:bookmarkStart w:id="30" w:name="P391"/>
      <w:bookmarkEnd w:id="30"/>
      <w:r>
        <w:t xml:space="preserve">3.5.4. Отраслевой орган в течение 20 рабочих дней со дня получения документов муниципального унитарного предприятия (муниципального учреждения производственной сферы) производит проверку представленного пакета материалов и готовит заключение в соответствии с требованиями </w:t>
      </w:r>
      <w:hyperlink w:anchor="P258" w:history="1">
        <w:r>
          <w:rPr>
            <w:color w:val="0000FF"/>
          </w:rPr>
          <w:t>пункта 3.2.9.2</w:t>
        </w:r>
      </w:hyperlink>
      <w:r>
        <w:t xml:space="preserve"> настоящего Положения. Заключение отраслевого органа и представленные муниципальным унитарным предприятием (муниципального учреждения производственной сферы) материалы представляются отраслевым органом в уполномоченный орган на бумажном и электронном носителях.</w:t>
      </w:r>
    </w:p>
    <w:p w:rsidR="009C1536" w:rsidRDefault="009C1536">
      <w:pPr>
        <w:pStyle w:val="ConsPlusNormal"/>
        <w:ind w:firstLine="540"/>
        <w:jc w:val="both"/>
      </w:pPr>
      <w:r>
        <w:t xml:space="preserve">3.5.5. Уполномоченный орган, получив указанные в </w:t>
      </w:r>
      <w:hyperlink w:anchor="P391" w:history="1">
        <w:r>
          <w:rPr>
            <w:color w:val="0000FF"/>
          </w:rPr>
          <w:t>пункте 3.5.4</w:t>
        </w:r>
      </w:hyperlink>
      <w:r>
        <w:t xml:space="preserve"> настоящего Положения документы, в течение 20 рабочих дней со дня получения материалов готовит сводное (согласительное) заключение по размеру предлагаемых к установлению тарифов (цен) на услуги и работы муниципального унитарного предприятия (муниципального учреждения производственной сферы). Сводное (согласительное) заключение должно содержать следующую информацию:</w:t>
      </w:r>
    </w:p>
    <w:p w:rsidR="009C1536" w:rsidRDefault="009C1536">
      <w:pPr>
        <w:pStyle w:val="ConsPlusNormal"/>
        <w:ind w:firstLine="540"/>
        <w:jc w:val="both"/>
      </w:pPr>
      <w:r>
        <w:t xml:space="preserve">- обоснование факта установления (пересмотра) тарифов (цен) на услуги и работы муниципального унитарного предприятия (муниципального учреждения </w:t>
      </w:r>
      <w:r>
        <w:lastRenderedPageBreak/>
        <w:t>производственной сферы);</w:t>
      </w:r>
    </w:p>
    <w:p w:rsidR="009C1536" w:rsidRDefault="009C1536">
      <w:pPr>
        <w:pStyle w:val="ConsPlusNormal"/>
        <w:ind w:firstLine="540"/>
        <w:jc w:val="both"/>
      </w:pPr>
      <w:r>
        <w:t>- характеристику выбранного метода (методов) регулирования тарифов (цен);</w:t>
      </w:r>
    </w:p>
    <w:p w:rsidR="009C1536" w:rsidRDefault="009C1536">
      <w:pPr>
        <w:pStyle w:val="ConsPlusNormal"/>
        <w:ind w:firstLine="540"/>
        <w:jc w:val="both"/>
      </w:pPr>
      <w:r>
        <w:t>- сравнительный анализ вариантов расчета тарифа (цены) с обоснованием по статьям затрат;</w:t>
      </w:r>
    </w:p>
    <w:p w:rsidR="009C1536" w:rsidRDefault="009C1536">
      <w:pPr>
        <w:pStyle w:val="ConsPlusNormal"/>
        <w:ind w:firstLine="540"/>
        <w:jc w:val="both"/>
      </w:pPr>
      <w:r>
        <w:t>- оценку доступности стоимости услуг и работ муниципального унитарного предприятия (муниципального учреждения производственной сферы) для потребителей с учетом изменения тарифов (цен).</w:t>
      </w:r>
    </w:p>
    <w:p w:rsidR="009C1536" w:rsidRDefault="009C1536">
      <w:pPr>
        <w:pStyle w:val="ConsPlusNormal"/>
        <w:ind w:firstLine="540"/>
        <w:jc w:val="both"/>
      </w:pPr>
      <w:r>
        <w:t>При подготовке сводного (согласительного) заключения уполномоченным органом совместно с муниципальным унитарным предприятием (муниципальным учреждением производственной сферы) подготавливается и утверждается перечень затрат, учтенных при формировании тарифов (цен) на услуги и работы муниципального унитарного предприятия (муниципального учреждения производственной сферы).</w:t>
      </w:r>
    </w:p>
    <w:p w:rsidR="009C1536" w:rsidRDefault="009C1536">
      <w:pPr>
        <w:pStyle w:val="ConsPlusNormal"/>
        <w:ind w:firstLine="540"/>
        <w:jc w:val="both"/>
      </w:pPr>
      <w:r>
        <w:t>3.5.6. В процессе подготовки сводного заключения уполномоченный орган взаимодействует с отраслевым органом, муниципальным унитарным предприятием (муниципальным учреждением производственной сферы). При наличии в процессе подготовки сводного заключения неустранимых разногласий по размеру предлагаемых к установлению тарифов (цен) на услуги и работы муниципального унитарного предприятия (муниципального учреждения производственной сферы) между отраслевым органом и уполномоченным органом окончательное решение по размеру тарифа принимает Мэр Города Томска либо уполномоченный им заместитель Мэра Города Томска.</w:t>
      </w:r>
    </w:p>
    <w:p w:rsidR="009C1536" w:rsidRDefault="009C1536">
      <w:pPr>
        <w:pStyle w:val="ConsPlusNormal"/>
        <w:ind w:firstLine="540"/>
        <w:jc w:val="both"/>
      </w:pPr>
      <w:r>
        <w:t>3.5.7. После подготовки сводного заключения уполномоченный орган готовит проект муниципального правового акта администрации Города Томска об установлении тарифов (цен) на соответствующие услуги и работы муниципального унитарного предприятия (муниципального учреждения производственной сферы).</w:t>
      </w:r>
    </w:p>
    <w:p w:rsidR="009C1536" w:rsidRDefault="009C1536">
      <w:pPr>
        <w:pStyle w:val="ConsPlusNormal"/>
        <w:ind w:firstLine="540"/>
        <w:jc w:val="both"/>
      </w:pPr>
      <w:r>
        <w:t>3.5.8. После утверждения тарифов (цен) на услуги и работы муниципального унитарного предприятия (муниципального учреждения производственной сферы) уполномоченный орган:</w:t>
      </w:r>
    </w:p>
    <w:p w:rsidR="009C1536" w:rsidRDefault="009C1536">
      <w:pPr>
        <w:pStyle w:val="ConsPlusNormal"/>
        <w:ind w:firstLine="540"/>
        <w:jc w:val="both"/>
      </w:pPr>
      <w:r>
        <w:t>- обеспечивает опубликование в официальных средствах массовой информации и размещение на Официальном портале муниципального образования "Город Томск" муниципального правового акта администрации Города Томска об установлении тарифов (цен), а также иной информации в соответствии с настоящим Положением и иными муниципальными правовыми актами муниципального образования "Город Томск";</w:t>
      </w:r>
    </w:p>
    <w:p w:rsidR="009C1536" w:rsidRDefault="009C1536">
      <w:pPr>
        <w:pStyle w:val="ConsPlusNormal"/>
        <w:ind w:firstLine="540"/>
        <w:jc w:val="both"/>
      </w:pPr>
      <w:r>
        <w:t>- информирует муниципальное унитарное предприятие (муниципальное учреждение производственной сферы) о принятии муниципального правового акта администрации Города Томска об установлении тарифов (цен) с предоставлением необходимой информации о составе тарифа (цены) на услуги и работы муниципального унитарного предприятия (муниципального учреждения производственной сферы).</w:t>
      </w:r>
    </w:p>
    <w:p w:rsidR="009C1536" w:rsidRDefault="009C1536">
      <w:pPr>
        <w:pStyle w:val="ConsPlusNormal"/>
        <w:jc w:val="both"/>
      </w:pPr>
    </w:p>
    <w:p w:rsidR="009C1536" w:rsidRDefault="009C1536">
      <w:pPr>
        <w:pStyle w:val="ConsPlusNormal"/>
        <w:jc w:val="center"/>
      </w:pPr>
      <w:bookmarkStart w:id="31" w:name="P404"/>
      <w:bookmarkEnd w:id="31"/>
      <w:r>
        <w:t>3.6. Формирование цен и тарифов на платные услуги,</w:t>
      </w:r>
    </w:p>
    <w:p w:rsidR="009C1536" w:rsidRDefault="009C1536">
      <w:pPr>
        <w:pStyle w:val="ConsPlusNormal"/>
        <w:jc w:val="center"/>
      </w:pPr>
      <w:r>
        <w:t>предоставляемые населению муниципальными учреждениями,</w:t>
      </w:r>
    </w:p>
    <w:p w:rsidR="009C1536" w:rsidRDefault="009C1536">
      <w:pPr>
        <w:pStyle w:val="ConsPlusNormal"/>
        <w:jc w:val="center"/>
      </w:pPr>
      <w:r>
        <w:t>подведомственными органам администрации Города Томска,</w:t>
      </w:r>
    </w:p>
    <w:p w:rsidR="009C1536" w:rsidRDefault="009C1536">
      <w:pPr>
        <w:pStyle w:val="ConsPlusNormal"/>
        <w:jc w:val="center"/>
      </w:pPr>
      <w:r>
        <w:t>осуществляющим управленческие функции в сфере образования,</w:t>
      </w:r>
    </w:p>
    <w:p w:rsidR="009C1536" w:rsidRDefault="009C1536">
      <w:pPr>
        <w:pStyle w:val="ConsPlusNormal"/>
        <w:jc w:val="center"/>
      </w:pPr>
      <w:r>
        <w:t>культуры, физической культуры и спорта,</w:t>
      </w:r>
    </w:p>
    <w:p w:rsidR="009C1536" w:rsidRDefault="009C1536">
      <w:pPr>
        <w:pStyle w:val="ConsPlusNormal"/>
        <w:jc w:val="center"/>
      </w:pPr>
      <w:r>
        <w:t>молодежной и социальной политики</w:t>
      </w:r>
    </w:p>
    <w:p w:rsidR="009C1536" w:rsidRDefault="009C1536">
      <w:pPr>
        <w:pStyle w:val="ConsPlusNormal"/>
        <w:jc w:val="both"/>
      </w:pPr>
    </w:p>
    <w:p w:rsidR="009C1536" w:rsidRDefault="009C1536">
      <w:pPr>
        <w:pStyle w:val="ConsPlusNormal"/>
        <w:ind w:firstLine="540"/>
        <w:jc w:val="both"/>
      </w:pPr>
      <w:r>
        <w:t xml:space="preserve">3.6.1. Настоящий подраздел определяет порядок формирования цен и тарифов на платные услуги, предоставляемые населению муниципальными учреждениями, подведомственными органам администрации Города Томска, осуществляющим управленческие функции в сфере образования, культуры, физической культуры и спорта, </w:t>
      </w:r>
      <w:r>
        <w:lastRenderedPageBreak/>
        <w:t>молодежной и социальной политики, финансируемой из бюджета муниципального образования "Город Томск" (далее по тексту подраздела - цены и тарифы на услуги муниципальных учреждений).</w:t>
      </w:r>
    </w:p>
    <w:p w:rsidR="009C1536" w:rsidRDefault="009C1536">
      <w:pPr>
        <w:pStyle w:val="ConsPlusNormal"/>
        <w:ind w:firstLine="540"/>
        <w:jc w:val="both"/>
      </w:pPr>
      <w:r>
        <w:t>3.6.2. Формирование цен и тарифов на услуги муниципальных учреждений осуществляется в соответствии с настоящим Положением, иными муниципальными правовыми актами, а также с учетом федеральных, региональных и муниципальных отраслевых методических рекомендаций и стандартов.</w:t>
      </w:r>
    </w:p>
    <w:p w:rsidR="009C1536" w:rsidRDefault="009C1536">
      <w:pPr>
        <w:pStyle w:val="ConsPlusNormal"/>
        <w:ind w:firstLine="540"/>
        <w:jc w:val="both"/>
      </w:pPr>
      <w:r>
        <w:t>3.6.3. В процессе регулирования цен и тарифов на услуги муниципальных учреждений участвуют:</w:t>
      </w:r>
    </w:p>
    <w:p w:rsidR="009C1536" w:rsidRDefault="009C1536">
      <w:pPr>
        <w:pStyle w:val="ConsPlusNormal"/>
        <w:ind w:firstLine="540"/>
        <w:jc w:val="both"/>
      </w:pPr>
      <w:r>
        <w:t>- Мэр Города Томска;</w:t>
      </w:r>
    </w:p>
    <w:p w:rsidR="009C1536" w:rsidRDefault="009C1536">
      <w:pPr>
        <w:pStyle w:val="ConsPlusNormal"/>
        <w:ind w:firstLine="540"/>
        <w:jc w:val="both"/>
      </w:pPr>
      <w:r>
        <w:t>- уполномоченный орган;</w:t>
      </w:r>
    </w:p>
    <w:p w:rsidR="009C1536" w:rsidRDefault="009C1536">
      <w:pPr>
        <w:pStyle w:val="ConsPlusNormal"/>
        <w:ind w:firstLine="540"/>
        <w:jc w:val="both"/>
      </w:pPr>
      <w:r>
        <w:t>- отраслевой орган;</w:t>
      </w:r>
    </w:p>
    <w:p w:rsidR="009C1536" w:rsidRDefault="009C1536">
      <w:pPr>
        <w:pStyle w:val="ConsPlusNormal"/>
        <w:ind w:firstLine="540"/>
        <w:jc w:val="both"/>
      </w:pPr>
      <w:r>
        <w:t>- муниципальное учреждение.</w:t>
      </w:r>
    </w:p>
    <w:p w:rsidR="009C1536" w:rsidRDefault="009C1536">
      <w:pPr>
        <w:pStyle w:val="ConsPlusNormal"/>
        <w:ind w:firstLine="540"/>
        <w:jc w:val="both"/>
      </w:pPr>
      <w:bookmarkStart w:id="32" w:name="P418"/>
      <w:bookmarkEnd w:id="32"/>
      <w:r>
        <w:t xml:space="preserve">3.6.4. Муниципальные учреждения самостоятельно выполняют расчеты цен и тарифов на услуги соответствующего муниципального учреждения, готовят обоснование и представляют в отраслевой орган материалы в соответствии с </w:t>
      </w:r>
      <w:hyperlink w:anchor="P192" w:history="1">
        <w:r>
          <w:rPr>
            <w:color w:val="0000FF"/>
          </w:rPr>
          <w:t>пунктом 3.2.1</w:t>
        </w:r>
      </w:hyperlink>
      <w:r>
        <w:t xml:space="preserve"> настоящего Положения и </w:t>
      </w:r>
      <w:hyperlink r:id="rId49" w:history="1">
        <w:r>
          <w:rPr>
            <w:color w:val="0000FF"/>
          </w:rPr>
          <w:t>Порядком</w:t>
        </w:r>
      </w:hyperlink>
      <w:r>
        <w:t xml:space="preserve"> принятия решения об установлении тарифов (цен) на услуги муниципальных предприятий и учреждений Города Томска, утвержденным решением Думы Города Томска от 14.07.2010 N 1542.</w:t>
      </w:r>
    </w:p>
    <w:p w:rsidR="009C1536" w:rsidRDefault="009C1536">
      <w:pPr>
        <w:pStyle w:val="ConsPlusNormal"/>
        <w:ind w:firstLine="540"/>
        <w:jc w:val="both"/>
      </w:pPr>
      <w:bookmarkStart w:id="33" w:name="P419"/>
      <w:bookmarkEnd w:id="33"/>
      <w:r>
        <w:t xml:space="preserve">3.6.5. Отраслевой орган в течение 20 рабочих дней со дня получения материалов, указанных в </w:t>
      </w:r>
      <w:hyperlink w:anchor="P418" w:history="1">
        <w:r>
          <w:rPr>
            <w:color w:val="0000FF"/>
          </w:rPr>
          <w:t>пункте 3.6.4</w:t>
        </w:r>
      </w:hyperlink>
      <w:r>
        <w:t xml:space="preserve"> настоящего Положения, от муниципального учреждения рассматривает расчеты, готовит заключение и направляет указанные материалы в уполномоченный орган.</w:t>
      </w:r>
    </w:p>
    <w:p w:rsidR="009C1536" w:rsidRDefault="009C1536">
      <w:pPr>
        <w:pStyle w:val="ConsPlusNormal"/>
        <w:ind w:firstLine="540"/>
        <w:jc w:val="both"/>
      </w:pPr>
      <w:r>
        <w:t xml:space="preserve">3.6.6. Уполномоченный орган, получив указанные в </w:t>
      </w:r>
      <w:hyperlink w:anchor="P419" w:history="1">
        <w:r>
          <w:rPr>
            <w:color w:val="0000FF"/>
          </w:rPr>
          <w:t>пункте 3.6.5</w:t>
        </w:r>
      </w:hyperlink>
      <w:r>
        <w:t xml:space="preserve"> настоящего Положения документы, рассматривает представленные расчеты в течение 30 рабочих дней со дня их получения, готовит сводное заключение по предлагаемому к установлению размеру цен и тарифов на услуги муниципальных учреждений.</w:t>
      </w:r>
    </w:p>
    <w:p w:rsidR="009C1536" w:rsidRDefault="009C1536">
      <w:pPr>
        <w:pStyle w:val="ConsPlusNormal"/>
        <w:ind w:firstLine="540"/>
        <w:jc w:val="both"/>
      </w:pPr>
      <w:r>
        <w:t>Сводное заключение уполномоченного органа должно содержать следующую информацию:</w:t>
      </w:r>
    </w:p>
    <w:p w:rsidR="009C1536" w:rsidRDefault="009C1536">
      <w:pPr>
        <w:pStyle w:val="ConsPlusNormal"/>
        <w:ind w:firstLine="540"/>
        <w:jc w:val="both"/>
      </w:pPr>
      <w:r>
        <w:t>- обоснование факта пересмотра цен, тарифов;</w:t>
      </w:r>
    </w:p>
    <w:p w:rsidR="009C1536" w:rsidRDefault="009C1536">
      <w:pPr>
        <w:pStyle w:val="ConsPlusNormal"/>
        <w:ind w:firstLine="540"/>
        <w:jc w:val="both"/>
      </w:pPr>
      <w:r>
        <w:t>- характеристику выбранного метода (методов) регулирования цен, тарифов;</w:t>
      </w:r>
    </w:p>
    <w:p w:rsidR="009C1536" w:rsidRDefault="009C1536">
      <w:pPr>
        <w:pStyle w:val="ConsPlusNormal"/>
        <w:ind w:firstLine="540"/>
        <w:jc w:val="both"/>
      </w:pPr>
      <w:r>
        <w:t>- сравнительный анализ вариантов расчета цены, тарифа с обоснованием по статьям затрат;</w:t>
      </w:r>
    </w:p>
    <w:p w:rsidR="009C1536" w:rsidRDefault="009C1536">
      <w:pPr>
        <w:pStyle w:val="ConsPlusNormal"/>
        <w:ind w:firstLine="540"/>
        <w:jc w:val="both"/>
      </w:pPr>
      <w:r>
        <w:t>- оценку доступности услуг муниципального учреждения потребителям с учетом изменения цен, тарифов.</w:t>
      </w:r>
    </w:p>
    <w:p w:rsidR="009C1536" w:rsidRDefault="009C1536">
      <w:pPr>
        <w:pStyle w:val="ConsPlusNormal"/>
        <w:ind w:firstLine="540"/>
        <w:jc w:val="both"/>
      </w:pPr>
      <w:r>
        <w:t>3.6.7. В процессе подготовки сводного заключения уполномоченный орган взаимодействует с отраслевым органом, участвующим в данном процессе. При наличии в процессе подготовки сводного заключения неустранимых разногласий по размеру предлагаемых к установлению тарифов, цен на услуги муниципального учреждения между отраслевым органом и уполномоченным органом окончательное решение по размеру тарифа принимает Мэр Города Томска либо уполномоченный им заместитель Мэра Города Томска.</w:t>
      </w:r>
    </w:p>
    <w:p w:rsidR="009C1536" w:rsidRDefault="009C1536">
      <w:pPr>
        <w:pStyle w:val="ConsPlusNormal"/>
        <w:ind w:firstLine="540"/>
        <w:jc w:val="both"/>
      </w:pPr>
      <w:r>
        <w:t>3.6.8. После подготовки сводного заключения уполномоченный орган готовит проект муниципального правового акта администрации Города Томска об установлении цен, тарифов на соответствующие услуги муниципального учреждения.</w:t>
      </w:r>
    </w:p>
    <w:p w:rsidR="009C1536" w:rsidRDefault="009C1536">
      <w:pPr>
        <w:pStyle w:val="ConsPlusNormal"/>
        <w:ind w:firstLine="540"/>
        <w:jc w:val="both"/>
      </w:pPr>
      <w:r>
        <w:t>3.6.9. После утверждения цен, тарифов:</w:t>
      </w:r>
    </w:p>
    <w:p w:rsidR="009C1536" w:rsidRDefault="009C1536">
      <w:pPr>
        <w:pStyle w:val="ConsPlusNormal"/>
        <w:ind w:firstLine="540"/>
        <w:jc w:val="both"/>
      </w:pPr>
      <w:r>
        <w:t>- уполномоченный орган обеспечивает опубликование в официальных средствах массовой информации и размещение на Официальном портале муниципального образования "Город Томск" муниципального правового акта администрации Города Томска об установлении цен, тарифов, а также иной информации в соответствии с настоящим Положением и иными муниципальными правовыми актами муниципального образования "Город Томск";</w:t>
      </w:r>
    </w:p>
    <w:p w:rsidR="009C1536" w:rsidRDefault="009C1536">
      <w:pPr>
        <w:pStyle w:val="ConsPlusNormal"/>
        <w:ind w:firstLine="540"/>
        <w:jc w:val="both"/>
      </w:pPr>
      <w:r>
        <w:t>- отраслевой орган информирует муниципальное учреждение о принятии муниципального правового акта администрации Города Томска об установлении тарифов (цен) с предоставлением необходимой информации о составе тарифа, цены на услуги муниципального учреждения.</w:t>
      </w:r>
    </w:p>
    <w:p w:rsidR="009C1536" w:rsidRDefault="009C1536">
      <w:pPr>
        <w:pStyle w:val="ConsPlusNormal"/>
        <w:jc w:val="both"/>
      </w:pPr>
    </w:p>
    <w:p w:rsidR="009C1536" w:rsidRDefault="009C1536">
      <w:pPr>
        <w:pStyle w:val="ConsPlusNormal"/>
        <w:jc w:val="center"/>
      </w:pPr>
      <w:bookmarkStart w:id="34" w:name="P432"/>
      <w:bookmarkEnd w:id="34"/>
      <w:r>
        <w:t>3.7. Порядок формирования расчетных цен и тарифов в целях</w:t>
      </w:r>
    </w:p>
    <w:p w:rsidR="009C1536" w:rsidRDefault="009C1536">
      <w:pPr>
        <w:pStyle w:val="ConsPlusNormal"/>
        <w:jc w:val="center"/>
      </w:pPr>
      <w:r>
        <w:t>определения начальной (максимальной) цены контракта при</w:t>
      </w:r>
    </w:p>
    <w:p w:rsidR="009C1536" w:rsidRDefault="009C1536">
      <w:pPr>
        <w:pStyle w:val="ConsPlusNormal"/>
        <w:jc w:val="center"/>
      </w:pPr>
      <w:r>
        <w:t>осуществлении закупок товаров, работ, услуг для обеспечения</w:t>
      </w:r>
    </w:p>
    <w:p w:rsidR="009C1536" w:rsidRDefault="009C1536">
      <w:pPr>
        <w:pStyle w:val="ConsPlusNormal"/>
        <w:jc w:val="center"/>
      </w:pPr>
      <w:r>
        <w:t>муниципальных нужд муниципального образования "Город Томск"</w:t>
      </w:r>
    </w:p>
    <w:p w:rsidR="009C1536" w:rsidRDefault="009C1536">
      <w:pPr>
        <w:pStyle w:val="ConsPlusNormal"/>
        <w:jc w:val="both"/>
      </w:pPr>
    </w:p>
    <w:p w:rsidR="009C1536" w:rsidRDefault="009C1536">
      <w:pPr>
        <w:pStyle w:val="ConsPlusNormal"/>
        <w:ind w:firstLine="540"/>
        <w:jc w:val="both"/>
      </w:pPr>
      <w:bookmarkStart w:id="35" w:name="P437"/>
      <w:bookmarkEnd w:id="35"/>
      <w:r>
        <w:t>3.7.1. В процессе регулирования расчетных цен и тарифов на работы и услуги по освещению улиц, озеленению территории муниципального образования "Город Томск", санитарной очистке и содержанию территории и инженерной защите сооружений муниципального образования "Город Томск" в целях определения начальной (максимальной) цены контракта при осуществлении закупок товаров, работ, услуг для обеспечения муниципальных нужд муниципального образования "Город Томск" участвуют:</w:t>
      </w:r>
    </w:p>
    <w:p w:rsidR="009C1536" w:rsidRDefault="009C1536">
      <w:pPr>
        <w:pStyle w:val="ConsPlusNormal"/>
        <w:ind w:firstLine="540"/>
        <w:jc w:val="both"/>
      </w:pPr>
      <w:r>
        <w:t>- Мэр Города Томска;</w:t>
      </w:r>
    </w:p>
    <w:p w:rsidR="009C1536" w:rsidRDefault="009C1536">
      <w:pPr>
        <w:pStyle w:val="ConsPlusNormal"/>
        <w:ind w:firstLine="540"/>
        <w:jc w:val="both"/>
      </w:pPr>
      <w:r>
        <w:t>- уполномоченный орган;</w:t>
      </w:r>
    </w:p>
    <w:p w:rsidR="009C1536" w:rsidRDefault="009C1536">
      <w:pPr>
        <w:pStyle w:val="ConsPlusNormal"/>
        <w:ind w:firstLine="540"/>
        <w:jc w:val="both"/>
      </w:pPr>
      <w:r>
        <w:t>- департамент финансов администрации Города Томска;</w:t>
      </w:r>
    </w:p>
    <w:p w:rsidR="009C1536" w:rsidRDefault="009C1536">
      <w:pPr>
        <w:pStyle w:val="ConsPlusNormal"/>
        <w:ind w:firstLine="540"/>
        <w:jc w:val="both"/>
      </w:pPr>
      <w:r>
        <w:t>- отраслевые органы.</w:t>
      </w:r>
    </w:p>
    <w:p w:rsidR="009C1536" w:rsidRDefault="009C1536">
      <w:pPr>
        <w:pStyle w:val="ConsPlusNormal"/>
        <w:ind w:firstLine="540"/>
        <w:jc w:val="both"/>
      </w:pPr>
      <w:bookmarkStart w:id="36" w:name="P442"/>
      <w:bookmarkEnd w:id="36"/>
      <w:r>
        <w:t>3.7.2. Отраслевые органы самостоятельно выполняют расчеты размера расчетных цен и тарифов, готовят обоснование произведенных расчетов.</w:t>
      </w:r>
    </w:p>
    <w:p w:rsidR="009C1536" w:rsidRDefault="009C1536">
      <w:pPr>
        <w:pStyle w:val="ConsPlusNormal"/>
        <w:ind w:firstLine="540"/>
        <w:jc w:val="both"/>
      </w:pPr>
      <w:r>
        <w:t xml:space="preserve">При выполнении расчетов отраслевые органы руководствуются действующим законодательством, муниципальными правовыми актами муниципального образования "Город Томск", существующими методиками формирования начальной (максимальной) цены контракта при осуществлении закупок товаров, работ, услуг для обеспечения муниципальных нужд муниципального образования "Город Томск", а также полученной в установленном действующим законодательством порядке информацией о рынке работ и услуг, указанных </w:t>
      </w:r>
      <w:hyperlink w:anchor="P437" w:history="1">
        <w:r>
          <w:rPr>
            <w:color w:val="0000FF"/>
          </w:rPr>
          <w:t>пункте 3.7.1</w:t>
        </w:r>
      </w:hyperlink>
      <w:r>
        <w:t xml:space="preserve"> настоящего Положения. Привлечение юридических и физических лиц для проведения экспертизы предлагаемых к установлению расчетных цен и тарифов (при необходимости) осуществляется в соответствии с </w:t>
      </w:r>
      <w:hyperlink w:anchor="P229" w:history="1">
        <w:r>
          <w:rPr>
            <w:color w:val="0000FF"/>
          </w:rPr>
          <w:t>пунктом 3.2.4</w:t>
        </w:r>
      </w:hyperlink>
      <w:r>
        <w:t xml:space="preserve"> настоящего Положения.</w:t>
      </w:r>
    </w:p>
    <w:p w:rsidR="009C1536" w:rsidRDefault="009C1536">
      <w:pPr>
        <w:pStyle w:val="ConsPlusNormal"/>
        <w:ind w:firstLine="540"/>
        <w:jc w:val="both"/>
      </w:pPr>
      <w:r>
        <w:t xml:space="preserve">3.7.3. Указанные в </w:t>
      </w:r>
      <w:hyperlink w:anchor="P442" w:history="1">
        <w:r>
          <w:rPr>
            <w:color w:val="0000FF"/>
          </w:rPr>
          <w:t>пункте 3.7.2</w:t>
        </w:r>
      </w:hyperlink>
      <w:r>
        <w:t xml:space="preserve"> настоящего Положения расчеты и обоснования отраслевые органы направляют на рассмотрение в уполномоченный орган и в департамент финансов администрации Города Томска на бумажном и электронном носителях.</w:t>
      </w:r>
    </w:p>
    <w:p w:rsidR="009C1536" w:rsidRDefault="009C1536">
      <w:pPr>
        <w:pStyle w:val="ConsPlusNormal"/>
        <w:ind w:firstLine="540"/>
        <w:jc w:val="both"/>
      </w:pPr>
      <w:r>
        <w:t xml:space="preserve">3.7.4. Департамент финансов администрации Города Томска в срок не позднее 10 рабочих дней со дня получения указанных в </w:t>
      </w:r>
      <w:hyperlink w:anchor="P442" w:history="1">
        <w:r>
          <w:rPr>
            <w:color w:val="0000FF"/>
          </w:rPr>
          <w:t>пункте 3.7.2</w:t>
        </w:r>
      </w:hyperlink>
      <w:r>
        <w:t xml:space="preserve"> настоящего Положения расчетов и обоснований от отраслевого органа готовит заключение по представленным расчетам и представляет его в уполномоченный орган.</w:t>
      </w:r>
    </w:p>
    <w:p w:rsidR="009C1536" w:rsidRDefault="009C1536">
      <w:pPr>
        <w:pStyle w:val="ConsPlusNormal"/>
        <w:ind w:firstLine="540"/>
        <w:jc w:val="both"/>
      </w:pPr>
      <w:r>
        <w:t>3.7.5. Уполномоченный орган в течение 20 рабочих дней со дня получения расчетов и обоснований от отраслевого органа готовит сводное заключение и проект муниципального правового акта администрации Города Томска об утверждении расчетных цен и тарифов. Сводное заключение должно содержать следующую информацию:</w:t>
      </w:r>
    </w:p>
    <w:p w:rsidR="009C1536" w:rsidRDefault="009C1536">
      <w:pPr>
        <w:pStyle w:val="ConsPlusNormal"/>
        <w:ind w:firstLine="540"/>
        <w:jc w:val="both"/>
      </w:pPr>
      <w:r>
        <w:t>- характеристику выбранного метода (методов) формирования расчетных цен и тарифов;</w:t>
      </w:r>
    </w:p>
    <w:p w:rsidR="009C1536" w:rsidRDefault="009C1536">
      <w:pPr>
        <w:pStyle w:val="ConsPlusNormal"/>
        <w:ind w:firstLine="540"/>
        <w:jc w:val="both"/>
      </w:pPr>
      <w:r>
        <w:t>- обоснование факта установления (пересмотра) расчетных цен и тарифов;</w:t>
      </w:r>
    </w:p>
    <w:p w:rsidR="009C1536" w:rsidRDefault="009C1536">
      <w:pPr>
        <w:pStyle w:val="ConsPlusNormal"/>
        <w:ind w:firstLine="540"/>
        <w:jc w:val="both"/>
      </w:pPr>
      <w:r>
        <w:t>- сравнительный анализ вариантов расчета размера расчетных цен и тарифов.</w:t>
      </w:r>
    </w:p>
    <w:p w:rsidR="009C1536" w:rsidRDefault="009C1536">
      <w:pPr>
        <w:pStyle w:val="ConsPlusNormal"/>
        <w:ind w:firstLine="540"/>
        <w:jc w:val="both"/>
      </w:pPr>
      <w:r>
        <w:t>3.7.6. Проект муниципального правового акта администрации Города Томска об утверждении расчетных цен и тарифов согласовывается и направляется для принятия Мэром Города Томска в порядке, установленном муниципальными правовыми актами администрации Города Томска, определяющими порядок организации документооборота в администрации Города Томска и ее органах.</w:t>
      </w:r>
    </w:p>
    <w:p w:rsidR="009C1536" w:rsidRDefault="009C1536">
      <w:pPr>
        <w:pStyle w:val="ConsPlusNormal"/>
        <w:jc w:val="both"/>
      </w:pPr>
    </w:p>
    <w:p w:rsidR="009C1536" w:rsidRDefault="009C1536">
      <w:pPr>
        <w:pStyle w:val="ConsPlusNormal"/>
        <w:jc w:val="center"/>
      </w:pPr>
      <w:bookmarkStart w:id="37" w:name="P452"/>
      <w:bookmarkEnd w:id="37"/>
      <w:r>
        <w:t>3.8. Формирование тарифов на перевозки пассажиров</w:t>
      </w:r>
    </w:p>
    <w:p w:rsidR="009C1536" w:rsidRDefault="009C1536">
      <w:pPr>
        <w:pStyle w:val="ConsPlusNormal"/>
        <w:jc w:val="center"/>
      </w:pPr>
      <w:r>
        <w:t>и багажа всеми видами общественного транспорта (кроме</w:t>
      </w:r>
    </w:p>
    <w:p w:rsidR="009C1536" w:rsidRDefault="009C1536">
      <w:pPr>
        <w:pStyle w:val="ConsPlusNormal"/>
        <w:jc w:val="center"/>
      </w:pPr>
      <w:r>
        <w:t>железнодорожного транспорта) по городским</w:t>
      </w:r>
    </w:p>
    <w:p w:rsidR="009C1536" w:rsidRDefault="009C1536">
      <w:pPr>
        <w:pStyle w:val="ConsPlusNormal"/>
        <w:jc w:val="center"/>
      </w:pPr>
      <w:r>
        <w:t>и пригородным муниципальным маршрутам</w:t>
      </w:r>
    </w:p>
    <w:p w:rsidR="009C1536" w:rsidRDefault="009C1536">
      <w:pPr>
        <w:pStyle w:val="ConsPlusNormal"/>
        <w:jc w:val="both"/>
      </w:pPr>
    </w:p>
    <w:p w:rsidR="009C1536" w:rsidRDefault="009C1536">
      <w:pPr>
        <w:pStyle w:val="ConsPlusNormal"/>
        <w:ind w:firstLine="540"/>
        <w:jc w:val="both"/>
      </w:pPr>
      <w:r>
        <w:t>3.8.1. В процессе формирования предложений по установлению тарифов на перевозки пассажиров и багажа всеми видами общественного транспорта (кроме железнодорожного) по городским и пригородным муниципальным маршрутам (далее по тексту подраздела - тариф на перевозку) участвуют:</w:t>
      </w:r>
    </w:p>
    <w:p w:rsidR="009C1536" w:rsidRDefault="009C1536">
      <w:pPr>
        <w:pStyle w:val="ConsPlusNormal"/>
        <w:ind w:firstLine="540"/>
        <w:jc w:val="both"/>
      </w:pPr>
      <w:r>
        <w:t>- Мэр Города Томска;</w:t>
      </w:r>
    </w:p>
    <w:p w:rsidR="009C1536" w:rsidRDefault="009C1536">
      <w:pPr>
        <w:pStyle w:val="ConsPlusNormal"/>
        <w:ind w:firstLine="540"/>
        <w:jc w:val="both"/>
      </w:pPr>
      <w:r>
        <w:t>- городская тарифная комиссия;</w:t>
      </w:r>
    </w:p>
    <w:p w:rsidR="009C1536" w:rsidRDefault="009C1536">
      <w:pPr>
        <w:pStyle w:val="ConsPlusNormal"/>
        <w:ind w:firstLine="540"/>
        <w:jc w:val="both"/>
      </w:pPr>
      <w:r>
        <w:t>- уполномоченный орган;</w:t>
      </w:r>
    </w:p>
    <w:p w:rsidR="009C1536" w:rsidRDefault="009C1536">
      <w:pPr>
        <w:pStyle w:val="ConsPlusNormal"/>
        <w:ind w:firstLine="540"/>
        <w:jc w:val="both"/>
      </w:pPr>
      <w:r>
        <w:t>- отраслевой орган;</w:t>
      </w:r>
    </w:p>
    <w:p w:rsidR="009C1536" w:rsidRDefault="009C1536">
      <w:pPr>
        <w:pStyle w:val="ConsPlusNormal"/>
        <w:ind w:firstLine="540"/>
        <w:jc w:val="both"/>
      </w:pPr>
      <w:r>
        <w:t>- юридические лица и индивидуальные предприниматели, осуществляющие на территории муниципального образования "Город Томск" регулярные перевозки пассажиров и багажа по городским и пригородным муниципальным маршрутам транспортом общего пользования (далее по тексту подраздела - перевозчики).</w:t>
      </w:r>
    </w:p>
    <w:p w:rsidR="009C1536" w:rsidRDefault="009C1536">
      <w:pPr>
        <w:pStyle w:val="ConsPlusNormal"/>
        <w:ind w:firstLine="540"/>
        <w:jc w:val="both"/>
      </w:pPr>
      <w:bookmarkStart w:id="38" w:name="P463"/>
      <w:bookmarkEnd w:id="38"/>
      <w:r>
        <w:t xml:space="preserve">3.8.2. Перевозчики выполняют расчеты тарифов на перевозку, готовят обоснование и представляют в отраслевой орган материалы в соответствии с </w:t>
      </w:r>
      <w:hyperlink w:anchor="P192" w:history="1">
        <w:r>
          <w:rPr>
            <w:color w:val="0000FF"/>
          </w:rPr>
          <w:t>пунктом 3.2.1</w:t>
        </w:r>
      </w:hyperlink>
      <w:r>
        <w:t xml:space="preserve"> настоящего Положения. В целях достижения минимальных погрешностей в определении величины затрат и величины тарифа на перевозку лицо (лица), обращающееся(иеся) в отраслевой орган для установления тарифов на перевозку должно(ы) представлять перевозчиков, осуществляющих на менее 30% объемов регулярных перевозок по городским и пригородным муниципальным маршрутам соответствующим видом транспорта общего пользования. Представляемые перевозчиками расчеты должны быть сформированы с учетом действующих правовых актов Российской Федерации и Томской области, настоящего Положения и иных муниципальных правовых актов Города Томска, составленных в установленном действующим законодательством порядке материалов обследования пассажиропотока (при проведении соответствующего обследования), существующих отраслевых норм, правил и методических рекомендаций с обоснованием по статьям затрат.</w:t>
      </w:r>
    </w:p>
    <w:p w:rsidR="009C1536" w:rsidRDefault="009C1536">
      <w:pPr>
        <w:pStyle w:val="ConsPlusNormal"/>
        <w:ind w:firstLine="540"/>
        <w:jc w:val="both"/>
      </w:pPr>
      <w:bookmarkStart w:id="39" w:name="P464"/>
      <w:bookmarkEnd w:id="39"/>
      <w:r>
        <w:t xml:space="preserve">3.8.3. Отраслевой орган в течение 20 рабочих дней со дня получения от перевозчиков материалов осуществляет проверку представленных перевозчиками расчетов на предмет соответствия их правовым актам и иным документам, указанным в </w:t>
      </w:r>
      <w:hyperlink w:anchor="P463" w:history="1">
        <w:r>
          <w:rPr>
            <w:color w:val="0000FF"/>
          </w:rPr>
          <w:t>пункте 3.8.2</w:t>
        </w:r>
      </w:hyperlink>
      <w:r>
        <w:t xml:space="preserve"> настоящего Положения, и дает заключение по представленным перевозчиками расчетам и по предлагаемому отраслевым органом размеру тарифов на перевозки.</w:t>
      </w:r>
    </w:p>
    <w:p w:rsidR="009C1536" w:rsidRDefault="009C1536">
      <w:pPr>
        <w:pStyle w:val="ConsPlusNormal"/>
        <w:ind w:firstLine="540"/>
        <w:jc w:val="both"/>
      </w:pPr>
      <w:r>
        <w:t>В случае расчета размера тарифа на перевозки отраслевым органом с применением метода индексации действующих тарифов отраслевой орган вместе с заключением и расчетами представляет в уполномоченный орган документы, обосновывающие необходимость проведения индексации.</w:t>
      </w:r>
    </w:p>
    <w:p w:rsidR="009C1536" w:rsidRDefault="009C1536">
      <w:pPr>
        <w:pStyle w:val="ConsPlusNormal"/>
        <w:ind w:firstLine="540"/>
        <w:jc w:val="both"/>
      </w:pPr>
      <w:r>
        <w:t>В обосновании к расчетам отраслевой орган приводит анализ паритета цен на проезд в различных видах транспорта общего пользования (кроме железнодорожного транспорта) по городским и пригородным маршрутам, вносит предложения по дате утверждения и периоду действия тарифов.</w:t>
      </w:r>
    </w:p>
    <w:p w:rsidR="009C1536" w:rsidRDefault="009C1536">
      <w:pPr>
        <w:pStyle w:val="ConsPlusNormal"/>
        <w:ind w:firstLine="540"/>
        <w:jc w:val="both"/>
      </w:pPr>
      <w:r>
        <w:t xml:space="preserve">Привлечение юридических и физических лиц для проведения экспертизы предлагаемого к установлению размера тарифов на перевозки осуществляется в соответствии с </w:t>
      </w:r>
      <w:hyperlink w:anchor="P229" w:history="1">
        <w:r>
          <w:rPr>
            <w:color w:val="0000FF"/>
          </w:rPr>
          <w:t>пунктом 3.2.4</w:t>
        </w:r>
      </w:hyperlink>
      <w:r>
        <w:t xml:space="preserve"> настоящего Положения.</w:t>
      </w:r>
    </w:p>
    <w:p w:rsidR="009C1536" w:rsidRDefault="009C1536">
      <w:pPr>
        <w:pStyle w:val="ConsPlusNormal"/>
        <w:ind w:firstLine="540"/>
        <w:jc w:val="both"/>
      </w:pPr>
      <w:r>
        <w:t xml:space="preserve">3.8.4. Уполномоченный орган, получив от отраслевого органа материалы, указанные в </w:t>
      </w:r>
      <w:hyperlink w:anchor="P464" w:history="1">
        <w:r>
          <w:rPr>
            <w:color w:val="0000FF"/>
          </w:rPr>
          <w:t>пункте 3.8.3</w:t>
        </w:r>
      </w:hyperlink>
      <w:r>
        <w:t xml:space="preserve"> настоящего Положения, в том числе заключение экспертизы размера тарифа на перевозки (в случае ее проведения), готовит сводное заключение по размеру тарифов на перевозку и при наличии оснований для пересмотра тарифов - также проект муниципального правового акта администрации Города Томска об утверждении тарифов на перевозку.</w:t>
      </w:r>
    </w:p>
    <w:p w:rsidR="009C1536" w:rsidRDefault="009C1536">
      <w:pPr>
        <w:pStyle w:val="ConsPlusNormal"/>
        <w:ind w:firstLine="540"/>
        <w:jc w:val="both"/>
      </w:pPr>
      <w:r>
        <w:lastRenderedPageBreak/>
        <w:t>Сводное заключение должно содержать следующую информацию:</w:t>
      </w:r>
    </w:p>
    <w:p w:rsidR="009C1536" w:rsidRDefault="009C1536">
      <w:pPr>
        <w:pStyle w:val="ConsPlusNormal"/>
        <w:ind w:firstLine="540"/>
        <w:jc w:val="both"/>
      </w:pPr>
      <w:r>
        <w:t>- обоснование факта пересмотра тарифов на перевозку;</w:t>
      </w:r>
    </w:p>
    <w:p w:rsidR="009C1536" w:rsidRDefault="009C1536">
      <w:pPr>
        <w:pStyle w:val="ConsPlusNormal"/>
        <w:ind w:firstLine="540"/>
        <w:jc w:val="both"/>
      </w:pPr>
      <w:r>
        <w:t>- характеристику выбранного метода регулирования тарифов на перевозку;</w:t>
      </w:r>
    </w:p>
    <w:p w:rsidR="009C1536" w:rsidRDefault="009C1536">
      <w:pPr>
        <w:pStyle w:val="ConsPlusNormal"/>
        <w:ind w:firstLine="540"/>
        <w:jc w:val="both"/>
      </w:pPr>
      <w:r>
        <w:t>- обоснование формирования тарифов на перевозку по статьям затрат;</w:t>
      </w:r>
    </w:p>
    <w:p w:rsidR="009C1536" w:rsidRDefault="009C1536">
      <w:pPr>
        <w:pStyle w:val="ConsPlusNormal"/>
        <w:ind w:firstLine="540"/>
        <w:jc w:val="both"/>
      </w:pPr>
      <w:r>
        <w:t>- предложения по паритету цен на проезд в различных видах транспорта общего пользования, осуществляющего регулярные перевозки пассажиров и багажа по городским и пригородным маршрутам;</w:t>
      </w:r>
    </w:p>
    <w:p w:rsidR="009C1536" w:rsidRDefault="009C1536">
      <w:pPr>
        <w:pStyle w:val="ConsPlusNormal"/>
        <w:ind w:firstLine="540"/>
        <w:jc w:val="both"/>
      </w:pPr>
      <w:r>
        <w:t>- предложения по дате принятия и введения в действие, а также по периоду действия предлагаемых к установлению тарифов на перевозку.</w:t>
      </w:r>
    </w:p>
    <w:p w:rsidR="009C1536" w:rsidRDefault="009C1536">
      <w:pPr>
        <w:pStyle w:val="ConsPlusNormal"/>
        <w:ind w:firstLine="540"/>
        <w:jc w:val="both"/>
      </w:pPr>
      <w:r>
        <w:t>3.8.5. Согласительный вариант заключения, подготовленный уполномоченным органом, выносится на рассмотрение городской тарифной комиссии ее председателем. Рассмотрение согласительного варианта заключения на заседании городской тарифной комиссии осуществляется в соответствии с муниципальными правовыми актами Города Томска, определяющими порядок работы городской тарифной комиссии.</w:t>
      </w:r>
    </w:p>
    <w:p w:rsidR="009C1536" w:rsidRDefault="009C1536">
      <w:pPr>
        <w:pStyle w:val="ConsPlusNormal"/>
        <w:ind w:firstLine="540"/>
        <w:jc w:val="both"/>
      </w:pPr>
      <w:r>
        <w:t>3.8.6. Протокол заседания городской тарифной комиссии с решением о результатах рассмотрения согласительного варианта заключения представляется Мэру Города Томска.</w:t>
      </w:r>
    </w:p>
    <w:p w:rsidR="009C1536" w:rsidRDefault="009C1536">
      <w:pPr>
        <w:pStyle w:val="ConsPlusNormal"/>
        <w:ind w:firstLine="540"/>
        <w:jc w:val="both"/>
      </w:pPr>
      <w:r>
        <w:t>3.8.7. Проект муниципального правового акта администрации Города Томска об утверждении тарифов на перевозку согласовывается и направляется для принятия Мэром Города Томска в порядке, установленном муниципальными правовыми актами администрации Города Томска, определяющими порядок организации документооборота в администрации Города Томска и ее органах.</w:t>
      </w:r>
    </w:p>
    <w:p w:rsidR="009C1536" w:rsidRDefault="009C1536">
      <w:pPr>
        <w:pStyle w:val="ConsPlusNormal"/>
        <w:ind w:firstLine="540"/>
        <w:jc w:val="both"/>
      </w:pPr>
      <w:r>
        <w:t>3.8.8. После утверждения тарифов на перевозки уполномоченный орган обеспечивает опубликование в официальных средствах массовой информации и размещение на Официальном портале муниципального образования "Город Томск" муниципального правового акта администрации Города Томска об установлении тарифов на перевозки, а также иной информации в соответствии с настоящим Положением и иными муниципальными правовыми актами муниципального образования "Город Томск".</w:t>
      </w:r>
    </w:p>
    <w:p w:rsidR="009C1536" w:rsidRDefault="009C1536">
      <w:pPr>
        <w:pStyle w:val="ConsPlusNormal"/>
        <w:jc w:val="both"/>
      </w:pPr>
    </w:p>
    <w:p w:rsidR="009C1536" w:rsidRDefault="009C1536">
      <w:pPr>
        <w:pStyle w:val="ConsPlusNormal"/>
        <w:jc w:val="center"/>
      </w:pPr>
      <w:bookmarkStart w:id="40" w:name="P480"/>
      <w:bookmarkEnd w:id="40"/>
      <w:r>
        <w:t>3.9. Формирование стоимости услуг, предоставляемых</w:t>
      </w:r>
    </w:p>
    <w:p w:rsidR="009C1536" w:rsidRDefault="009C1536">
      <w:pPr>
        <w:pStyle w:val="ConsPlusNormal"/>
        <w:jc w:val="center"/>
      </w:pPr>
      <w:r>
        <w:t>согласно гарантированному перечню услуг по погребению</w:t>
      </w:r>
    </w:p>
    <w:p w:rsidR="009C1536" w:rsidRDefault="009C1536">
      <w:pPr>
        <w:pStyle w:val="ConsPlusNormal"/>
        <w:jc w:val="both"/>
      </w:pPr>
    </w:p>
    <w:p w:rsidR="009C1536" w:rsidRDefault="009C1536">
      <w:pPr>
        <w:pStyle w:val="ConsPlusNormal"/>
        <w:ind w:firstLine="540"/>
        <w:jc w:val="both"/>
      </w:pPr>
      <w:r>
        <w:t>3.9.1. В процессе формирования стоимости услуг, предоставляемых согласно гарантированному перечню услуг по погребению, участвуют:</w:t>
      </w:r>
    </w:p>
    <w:p w:rsidR="009C1536" w:rsidRDefault="009C1536">
      <w:pPr>
        <w:pStyle w:val="ConsPlusNormal"/>
        <w:ind w:firstLine="540"/>
        <w:jc w:val="both"/>
      </w:pPr>
      <w:r>
        <w:t>- Мэр Города Томска;</w:t>
      </w:r>
    </w:p>
    <w:p w:rsidR="009C1536" w:rsidRDefault="009C1536">
      <w:pPr>
        <w:pStyle w:val="ConsPlusNormal"/>
        <w:ind w:firstLine="540"/>
        <w:jc w:val="both"/>
      </w:pPr>
      <w:r>
        <w:t>- уполномоченный орган;</w:t>
      </w:r>
    </w:p>
    <w:p w:rsidR="009C1536" w:rsidRDefault="009C1536">
      <w:pPr>
        <w:pStyle w:val="ConsPlusNormal"/>
        <w:ind w:firstLine="540"/>
        <w:jc w:val="both"/>
      </w:pPr>
      <w:r>
        <w:t>- отраслевой орган;</w:t>
      </w:r>
    </w:p>
    <w:p w:rsidR="009C1536" w:rsidRDefault="009C1536">
      <w:pPr>
        <w:pStyle w:val="ConsPlusNormal"/>
        <w:ind w:firstLine="540"/>
        <w:jc w:val="both"/>
      </w:pPr>
      <w:r>
        <w:t>- Государственное учреждение - Отделение Пенсионного фонда Российской Федерации по Томской области;</w:t>
      </w:r>
    </w:p>
    <w:p w:rsidR="009C1536" w:rsidRDefault="009C1536">
      <w:pPr>
        <w:pStyle w:val="ConsPlusNormal"/>
        <w:ind w:firstLine="540"/>
        <w:jc w:val="both"/>
      </w:pPr>
      <w:r>
        <w:t>- Государственное учреждение - Томское региональное отделение Фонда социального страхования Российской Федерации по Томской области;</w:t>
      </w:r>
    </w:p>
    <w:p w:rsidR="009C1536" w:rsidRDefault="009C1536">
      <w:pPr>
        <w:pStyle w:val="ConsPlusNormal"/>
        <w:ind w:firstLine="540"/>
        <w:jc w:val="both"/>
      </w:pPr>
      <w:r>
        <w:t>- Департамент тарифного регулирования Томской области;</w:t>
      </w:r>
    </w:p>
    <w:p w:rsidR="009C1536" w:rsidRDefault="009C1536">
      <w:pPr>
        <w:pStyle w:val="ConsPlusNormal"/>
        <w:ind w:firstLine="540"/>
        <w:jc w:val="both"/>
      </w:pPr>
      <w:r>
        <w:t>- юридические лица и индивидуальные предприниматели, осуществляющие на территории муниципального образования "Город Томск" оказание услуг по погребению (далее по тексту подраздела - субъект ценового регулирования).</w:t>
      </w:r>
    </w:p>
    <w:p w:rsidR="009C1536" w:rsidRDefault="009C1536">
      <w:pPr>
        <w:pStyle w:val="ConsPlusNormal"/>
        <w:ind w:firstLine="540"/>
        <w:jc w:val="both"/>
      </w:pPr>
      <w:bookmarkStart w:id="41" w:name="P491"/>
      <w:bookmarkEnd w:id="41"/>
      <w:r>
        <w:t xml:space="preserve">3.9.2. Субъект ценового регулирования представляет в отраслевой орган производственную программу (в части регулируемой деятельности) и расчет необходимых </w:t>
      </w:r>
      <w:r>
        <w:lastRenderedPageBreak/>
        <w:t>для ее реализации финансовых потребностей и соответствующей им стоимости услуг, предоставляемых согласно гарантированному перечню по погребению. Расчет финансовых потребностей представляется на бумажном и электронном носителях.</w:t>
      </w:r>
    </w:p>
    <w:p w:rsidR="009C1536" w:rsidRDefault="009C1536">
      <w:pPr>
        <w:pStyle w:val="ConsPlusNormal"/>
        <w:ind w:firstLine="540"/>
        <w:jc w:val="both"/>
      </w:pPr>
      <w:r>
        <w:t xml:space="preserve">Требования к составлению производственной программы аналогичны требованиям, установленным </w:t>
      </w:r>
      <w:hyperlink w:anchor="P192" w:history="1">
        <w:r>
          <w:rPr>
            <w:color w:val="0000FF"/>
          </w:rPr>
          <w:t>пунктом 3.2.1</w:t>
        </w:r>
      </w:hyperlink>
      <w:r>
        <w:t xml:space="preserve"> настоящего Положения.</w:t>
      </w:r>
    </w:p>
    <w:p w:rsidR="009C1536" w:rsidRDefault="009C1536">
      <w:pPr>
        <w:pStyle w:val="ConsPlusNormal"/>
        <w:ind w:firstLine="540"/>
        <w:jc w:val="both"/>
      </w:pPr>
      <w:bookmarkStart w:id="42" w:name="P493"/>
      <w:bookmarkEnd w:id="42"/>
      <w:r>
        <w:t xml:space="preserve">3.9.3. Отраслевой орган в течение 20 рабочих дней со дня получения от субъекта ценового регулирования документов и материалов, указанных в </w:t>
      </w:r>
      <w:hyperlink w:anchor="P491" w:history="1">
        <w:r>
          <w:rPr>
            <w:color w:val="0000FF"/>
          </w:rPr>
          <w:t>пункте 3.9.2</w:t>
        </w:r>
      </w:hyperlink>
      <w:r>
        <w:t xml:space="preserve"> настоящего Положения, производит проверку представленного пакета материалов и готовит заключение в соответствии с требованиями </w:t>
      </w:r>
      <w:hyperlink w:anchor="P258" w:history="1">
        <w:r>
          <w:rPr>
            <w:color w:val="0000FF"/>
          </w:rPr>
          <w:t>пункта 3.2.9.2</w:t>
        </w:r>
      </w:hyperlink>
      <w:r>
        <w:t xml:space="preserve"> настоящего Положения. Заключение отраслевого органа и представленные субъектом ценового регулирования материалы представляются отраслевым органом в уполномоченный орган на бумажном и электронном носителях.</w:t>
      </w:r>
    </w:p>
    <w:p w:rsidR="009C1536" w:rsidRDefault="009C1536">
      <w:pPr>
        <w:pStyle w:val="ConsPlusNormal"/>
        <w:ind w:firstLine="540"/>
        <w:jc w:val="both"/>
      </w:pPr>
      <w:r>
        <w:t xml:space="preserve">3.9.4. Уполномоченный орган, получив указанные в </w:t>
      </w:r>
      <w:hyperlink w:anchor="P493" w:history="1">
        <w:r>
          <w:rPr>
            <w:color w:val="0000FF"/>
          </w:rPr>
          <w:t>пункте 3.9.3</w:t>
        </w:r>
      </w:hyperlink>
      <w:r>
        <w:t xml:space="preserve"> настоящего Положения документы, в течение 20 рабочих дней готовит сводное заключение. Сводное заключение должно содержать следующую информацию:</w:t>
      </w:r>
    </w:p>
    <w:p w:rsidR="009C1536" w:rsidRDefault="009C1536">
      <w:pPr>
        <w:pStyle w:val="ConsPlusNormal"/>
        <w:ind w:firstLine="540"/>
        <w:jc w:val="both"/>
      </w:pPr>
      <w:r>
        <w:t>- обоснование факта пересмотра стоимости услуг, предоставляемых согласно гарантированному перечню услуг по погребению;</w:t>
      </w:r>
    </w:p>
    <w:p w:rsidR="009C1536" w:rsidRDefault="009C1536">
      <w:pPr>
        <w:pStyle w:val="ConsPlusNormal"/>
        <w:ind w:firstLine="540"/>
        <w:jc w:val="both"/>
      </w:pPr>
      <w:r>
        <w:t>- характеристику выбранного метода (методов) регулирования стоимости услуг, предоставляемых согласно гарантированному перечню услуг по погребению;</w:t>
      </w:r>
    </w:p>
    <w:p w:rsidR="009C1536" w:rsidRDefault="009C1536">
      <w:pPr>
        <w:pStyle w:val="ConsPlusNormal"/>
        <w:ind w:firstLine="540"/>
        <w:jc w:val="both"/>
      </w:pPr>
      <w:r>
        <w:t>- сравнительный анализ вариантов расчета стоимости услуг, предоставляемых согласно гарантированному перечню услуг по погребению, с обоснованием по статьям затрат.</w:t>
      </w:r>
    </w:p>
    <w:p w:rsidR="009C1536" w:rsidRDefault="009C1536">
      <w:pPr>
        <w:pStyle w:val="ConsPlusNormal"/>
        <w:ind w:firstLine="540"/>
        <w:jc w:val="both"/>
      </w:pPr>
      <w:r>
        <w:t>3.9.5. В процессе подготовки сводного заключения уполномоченный орган взаимодействует с отраслевым органом, участвующим в данном процессе, субъектом ценового регулирования. При наличии в процессе подготовки сводного заключения неустранимых разногласий по предлагаемому к установлению размеру стоимости услуг, предоставляемых согласно гарантированному перечню услуг по погребению, между отраслевым органом и уполномоченным органом окончательное решение по размеру стоимости принимает Мэр Города Томска либо уполномоченный им заместитель Мэра Города Томска.</w:t>
      </w:r>
    </w:p>
    <w:p w:rsidR="009C1536" w:rsidRDefault="009C1536">
      <w:pPr>
        <w:pStyle w:val="ConsPlusNormal"/>
        <w:ind w:firstLine="540"/>
        <w:jc w:val="both"/>
      </w:pPr>
      <w:r>
        <w:t>3.9.6. В процессе подготовки сводного заключения уполномоченный орган в обязательном порядке согласовывает размер предлагаемой к установлению стоимости услуг, предоставляемых согласно гарантированному перечню услуг по погребению, с Государственным учреждением - Отделение Пенсионного фонда Российской Федерации по Томской области, Государственным учреждением - Томское региональное отделение Фонда социального страхования Российской Федерации по Томской области, Департаментом тарифного регулирования Томской области.</w:t>
      </w:r>
    </w:p>
    <w:p w:rsidR="009C1536" w:rsidRDefault="009C1536">
      <w:pPr>
        <w:pStyle w:val="ConsPlusNormal"/>
        <w:ind w:firstLine="540"/>
        <w:jc w:val="both"/>
      </w:pPr>
      <w:r>
        <w:t>3.9.7. После подготовки сводного заключения уполномоченный орган готовит проект муниципального правового акта администрации Города Томска об утверждении стоимости услуг, предоставляемых согласно гарантированному перечню услуг по погребению.</w:t>
      </w:r>
    </w:p>
    <w:p w:rsidR="009C1536" w:rsidRDefault="009C1536">
      <w:pPr>
        <w:pStyle w:val="ConsPlusNormal"/>
        <w:ind w:firstLine="540"/>
        <w:jc w:val="both"/>
      </w:pPr>
      <w:r>
        <w:t>3.9.8. После утверждения стоимости услуг, предоставляемых согласно гарантированному перечню услуг по погребению, уполномоченный орган:</w:t>
      </w:r>
    </w:p>
    <w:p w:rsidR="009C1536" w:rsidRDefault="009C1536">
      <w:pPr>
        <w:pStyle w:val="ConsPlusNormal"/>
        <w:ind w:firstLine="540"/>
        <w:jc w:val="both"/>
      </w:pPr>
      <w:r>
        <w:t>- обеспечивает опубликование в официальных средствах массовой информации и размещение на Официальном портале муниципального образования "Город Томск" муниципального правового акта администрации Города Томска об утверждении стоимости услуг, предоставляемых согласно гарантированному перечню услуг по погребению, а также иной информации в соответствии с настоящим Положением и иными муниципальными правовыми актами Города Томска;</w:t>
      </w:r>
    </w:p>
    <w:p w:rsidR="009C1536" w:rsidRDefault="009C1536">
      <w:pPr>
        <w:pStyle w:val="ConsPlusNormal"/>
        <w:ind w:firstLine="540"/>
        <w:jc w:val="both"/>
      </w:pPr>
      <w:r>
        <w:t>- информирует субъект ценового регулирования о принятии муниципального правового акта администрации Города Томска об установлении стоимости услуг, предоставляемых согласно гарантированному перечню услуг по погребению, с предоставлением необходимой информации о составе стоимости услуг, предоставляемых согласно гарантированному перечню услуг по погребению.</w:t>
      </w:r>
    </w:p>
    <w:p w:rsidR="009C1536" w:rsidRDefault="009C1536">
      <w:pPr>
        <w:pStyle w:val="ConsPlusNormal"/>
        <w:jc w:val="both"/>
      </w:pPr>
    </w:p>
    <w:p w:rsidR="009C1536" w:rsidRDefault="009C1536">
      <w:pPr>
        <w:pStyle w:val="ConsPlusNormal"/>
        <w:jc w:val="center"/>
      </w:pPr>
      <w:r>
        <w:t>3.10. Порядок учета затрат при формировании цен, тарифов,</w:t>
      </w:r>
    </w:p>
    <w:p w:rsidR="009C1536" w:rsidRDefault="009C1536">
      <w:pPr>
        <w:pStyle w:val="ConsPlusNormal"/>
        <w:jc w:val="center"/>
      </w:pPr>
      <w:r>
        <w:t>ставок и надбавок на регулируемые виды деятельности</w:t>
      </w:r>
    </w:p>
    <w:p w:rsidR="009C1536" w:rsidRDefault="009C1536">
      <w:pPr>
        <w:pStyle w:val="ConsPlusNormal"/>
        <w:jc w:val="center"/>
      </w:pPr>
      <w:r>
        <w:lastRenderedPageBreak/>
        <w:t>субъектов ценового регулирования</w:t>
      </w:r>
    </w:p>
    <w:p w:rsidR="009C1536" w:rsidRDefault="009C1536">
      <w:pPr>
        <w:pStyle w:val="ConsPlusNormal"/>
        <w:jc w:val="both"/>
      </w:pPr>
    </w:p>
    <w:p w:rsidR="009C1536" w:rsidRDefault="009C1536">
      <w:pPr>
        <w:pStyle w:val="ConsPlusNormal"/>
        <w:ind w:firstLine="540"/>
        <w:jc w:val="both"/>
      </w:pPr>
      <w:r>
        <w:t>3.10.1. Формирование затрат, включаемых в состав цен, тарифов, ставок и надбавок производится в соответствии с требованиями действующих правовых актов Российской Федерации и Томской области, отраслевыми и иными методическими рекомендациями, технологией (периодичность, порядок) производства товаров, выполнения работ, оказания услуг.</w:t>
      </w:r>
    </w:p>
    <w:p w:rsidR="009C1536" w:rsidRDefault="009C1536">
      <w:pPr>
        <w:pStyle w:val="ConsPlusNormal"/>
        <w:ind w:firstLine="540"/>
        <w:jc w:val="both"/>
      </w:pPr>
      <w:r>
        <w:t>3.10.2. Если наряду с регулируемыми видами деятельности субъект ценового регулирования занимается иными видами деятельности, расходы на их осуществление не учитываются при формировании регулируемых цен, тарифов, ставок и надбавок, если иное прямо не предусмотрено действующими правовыми актами Российской Федерации и Томской области.</w:t>
      </w:r>
    </w:p>
    <w:p w:rsidR="009C1536" w:rsidRDefault="009C1536">
      <w:pPr>
        <w:pStyle w:val="ConsPlusNormal"/>
        <w:ind w:firstLine="540"/>
        <w:jc w:val="both"/>
      </w:pPr>
      <w:r>
        <w:t>3.10.3. Избыточные и непроизводительные расходы не подлежат включению в состав затрат.</w:t>
      </w:r>
    </w:p>
    <w:p w:rsidR="009C1536" w:rsidRDefault="009C1536">
      <w:pPr>
        <w:pStyle w:val="ConsPlusNormal"/>
        <w:ind w:firstLine="540"/>
        <w:jc w:val="both"/>
      </w:pPr>
      <w:r>
        <w:t>3.10.4. При расчете затрат учитываются особенности определения расходов для различных отраслей экономики.</w:t>
      </w:r>
    </w:p>
    <w:p w:rsidR="009C1536" w:rsidRDefault="009C1536">
      <w:pPr>
        <w:pStyle w:val="ConsPlusNormal"/>
        <w:ind w:firstLine="540"/>
        <w:jc w:val="both"/>
      </w:pPr>
      <w:r>
        <w:t>3.10.5 Особенности учета затрат при формировании цен, тарифов, ставок и надбавок в производственной сфере</w:t>
      </w:r>
    </w:p>
    <w:p w:rsidR="009C1536" w:rsidRDefault="009C1536">
      <w:pPr>
        <w:pStyle w:val="ConsPlusNormal"/>
        <w:ind w:firstLine="540"/>
        <w:jc w:val="both"/>
      </w:pPr>
      <w:r>
        <w:t>3.10.5.1. Для определения расходов, составляющих затраты на оплату труда, администрация Города Томска, ее органы и структурные подразделения руководствуются федеральными, региональными и территориальными отраслевыми тарифными соглашениями с учетом локальных нормативных актов субъектов ценового регулирования.</w:t>
      </w:r>
    </w:p>
    <w:p w:rsidR="009C1536" w:rsidRDefault="009C1536">
      <w:pPr>
        <w:pStyle w:val="ConsPlusNormal"/>
        <w:ind w:firstLine="540"/>
        <w:jc w:val="both"/>
      </w:pPr>
      <w:r>
        <w:t>При определении расходов на оплату труда учитываются также фактический объем фонда оплаты труда в предшествующем периоде регулирования и прогнозный индекс роста потребительских цен.</w:t>
      </w:r>
    </w:p>
    <w:p w:rsidR="009C1536" w:rsidRDefault="009C1536">
      <w:pPr>
        <w:pStyle w:val="ConsPlusNormal"/>
        <w:ind w:firstLine="540"/>
        <w:jc w:val="both"/>
      </w:pPr>
      <w:r>
        <w:t>3.10.5.2. Расчет отчислений на уплату страховых взносов, зачисляемых в государственные внебюджетные фонды, производится исходя из затрат на оплату труда, соответствующих ставок с учетом страховых тарифов на обязательное социальное страхование от несчастных случаев на производстве и профессиональных заболеваний в зависимости от отраслей экономики.</w:t>
      </w:r>
    </w:p>
    <w:p w:rsidR="009C1536" w:rsidRDefault="009C1536">
      <w:pPr>
        <w:pStyle w:val="ConsPlusNormal"/>
        <w:ind w:firstLine="540"/>
        <w:jc w:val="both"/>
      </w:pPr>
      <w:r>
        <w:t>3.10.5.3. При определении расходов, составляющих материальные затраты, используются следующие данные:</w:t>
      </w:r>
    </w:p>
    <w:p w:rsidR="009C1536" w:rsidRDefault="009C1536">
      <w:pPr>
        <w:pStyle w:val="ConsPlusNormal"/>
        <w:ind w:firstLine="540"/>
        <w:jc w:val="both"/>
      </w:pPr>
      <w:r>
        <w:t>1) регулируемые органами государственной власти и местного самоуправления цены, тарифы, ставки и надбавки и их прогнозные значения;</w:t>
      </w:r>
    </w:p>
    <w:p w:rsidR="009C1536" w:rsidRDefault="009C1536">
      <w:pPr>
        <w:pStyle w:val="ConsPlusNormal"/>
        <w:ind w:firstLine="540"/>
        <w:jc w:val="both"/>
      </w:pPr>
      <w:r>
        <w:t>2) цены, установленные на основании договоров, заключенных по результатам проведения торгов или по иным основаниям, предусмотренным законодательством Российской Федерации об осуществлении закупок товаров, работ, услуг для обеспечения муниципальных нужд муниципального образования "Город Томск";</w:t>
      </w:r>
    </w:p>
    <w:p w:rsidR="009C1536" w:rsidRDefault="009C1536">
      <w:pPr>
        <w:pStyle w:val="ConsPlusNormal"/>
        <w:ind w:firstLine="540"/>
        <w:jc w:val="both"/>
      </w:pPr>
      <w:r>
        <w:t>3) опубликованные прогнозные рыночные цены, установленные на расчетный период;</w:t>
      </w:r>
    </w:p>
    <w:p w:rsidR="009C1536" w:rsidRDefault="009C1536">
      <w:pPr>
        <w:pStyle w:val="ConsPlusNormal"/>
        <w:ind w:firstLine="540"/>
        <w:jc w:val="both"/>
      </w:pPr>
      <w:r>
        <w:t>4) индексы потребительских цен, определяемые Министерством экономического развития Российской Федерации, и другие предусмотренные действующим законодательством Российской Федерации индексы, утверждаемые уполномоченными органами и публикуемые в установленном порядке;</w:t>
      </w:r>
    </w:p>
    <w:p w:rsidR="009C1536" w:rsidRDefault="009C1536">
      <w:pPr>
        <w:pStyle w:val="ConsPlusNormal"/>
        <w:ind w:firstLine="540"/>
        <w:jc w:val="both"/>
      </w:pPr>
      <w:r>
        <w:t>5) данные, полученные по результатам экспертиз экспертных организаций и экспертов, привлеченных в соответствии с законодательством Российской Федерации об осуществлении закупок товаров, работ, услуг для обеспечения муниципальных нужд муниципального образования "Город Томск".</w:t>
      </w:r>
    </w:p>
    <w:p w:rsidR="009C1536" w:rsidRDefault="009C1536">
      <w:pPr>
        <w:pStyle w:val="ConsPlusNormal"/>
        <w:ind w:firstLine="540"/>
        <w:jc w:val="both"/>
      </w:pPr>
      <w:r>
        <w:t>3.10.5.4. Общехозяйственные, общепроизводственные расходы рассчитываются методом прямого счета, на основании анализа фактических данных субъекта ценового регулирования и их динамики за ряд лет, согласно имеющимся нормативным документам, отраслевым методическим рекомендациям и распределяются по видам деятельности на основании локальных нормативных актов субъекта ценового регулирования.</w:t>
      </w:r>
    </w:p>
    <w:p w:rsidR="009C1536" w:rsidRDefault="009C1536">
      <w:pPr>
        <w:pStyle w:val="ConsPlusNormal"/>
        <w:jc w:val="both"/>
      </w:pPr>
      <w:r>
        <w:t xml:space="preserve">(п. 3.10.5.4 в ред. </w:t>
      </w:r>
      <w:hyperlink r:id="rId50" w:history="1">
        <w:r>
          <w:rPr>
            <w:color w:val="0000FF"/>
          </w:rPr>
          <w:t>постановления</w:t>
        </w:r>
      </w:hyperlink>
      <w:r>
        <w:t xml:space="preserve"> администрации г. Томска от 16.12.2014 N 1313)</w:t>
      </w:r>
    </w:p>
    <w:p w:rsidR="009C1536" w:rsidRDefault="009C1536">
      <w:pPr>
        <w:pStyle w:val="ConsPlusNormal"/>
        <w:ind w:firstLine="540"/>
        <w:jc w:val="both"/>
      </w:pPr>
      <w:r>
        <w:t xml:space="preserve">3.10.5.5. При отсутствии нормативов по отдельным статьям расходов используются расчеты, выполненные на основании экспертных оценок, на основании отчетных </w:t>
      </w:r>
      <w:r>
        <w:lastRenderedPageBreak/>
        <w:t>данных субъекта ценового регулирования.</w:t>
      </w:r>
    </w:p>
    <w:p w:rsidR="009C1536" w:rsidRDefault="009C1536">
      <w:pPr>
        <w:pStyle w:val="ConsPlusNormal"/>
        <w:ind w:firstLine="540"/>
        <w:jc w:val="both"/>
      </w:pPr>
      <w:r>
        <w:t>3.10.5.6. Расчетный объем прибыли состоит из обязательных финансовых платежей, средств на развитие в соответствии с инвестиционной программой либо иной программой развития субъекта ценового регулирования и фонда потребления, определяемого условиями коллективного договора субъекта ценового регулирования, утвержденного в порядке, установленном действующим трудовым законодательством.</w:t>
      </w:r>
    </w:p>
    <w:p w:rsidR="009C1536" w:rsidRDefault="009C1536">
      <w:pPr>
        <w:pStyle w:val="ConsPlusNormal"/>
        <w:ind w:firstLine="540"/>
        <w:jc w:val="both"/>
      </w:pPr>
      <w:r>
        <w:t>При отсутствии инвестиционной составляющей либо иной программы развития субъекта ценового регулирования в тарифе в расчет принимается рентабельность в размере не более 5%, в случае если субъект ценового регулирования работает с применением специальных налоговых режимов - в размере не более 7%.</w:t>
      </w:r>
    </w:p>
    <w:p w:rsidR="009C1536" w:rsidRDefault="009C1536">
      <w:pPr>
        <w:pStyle w:val="ConsPlusNormal"/>
        <w:ind w:firstLine="540"/>
        <w:jc w:val="both"/>
      </w:pPr>
      <w:r>
        <w:t xml:space="preserve">При формировании тарифов (цен), предусмотренных </w:t>
      </w:r>
      <w:hyperlink w:anchor="P377" w:history="1">
        <w:r>
          <w:rPr>
            <w:color w:val="0000FF"/>
          </w:rPr>
          <w:t>подразделом 3.5 раздела 3</w:t>
        </w:r>
      </w:hyperlink>
      <w:r>
        <w:t xml:space="preserve"> настоящего Положения, в случае предоставлении субъектом ценового регулирования расчета необходимого объема прибыли, учитывающего средства на развитие материальной базы, в расчет принимается уровень рентабельности в размере не более 15%, в случае если субъект ценового регулирования работает с применением специальных налоговых режимов - в размере не более 17%.</w:t>
      </w:r>
    </w:p>
    <w:p w:rsidR="009C1536" w:rsidRDefault="009C1536">
      <w:pPr>
        <w:pStyle w:val="ConsPlusNormal"/>
        <w:ind w:firstLine="540"/>
        <w:jc w:val="both"/>
      </w:pPr>
      <w:r>
        <w:t>При наличии утвержденной в установленном действующим законодательством и муниципальными правовыми актами муниципального образования "Город Томск" порядке инвестиционной программы либо иной программы развития субъекта ценового регулирования по регулируемому виду деятельности в тариф закладывается расчетная рентабельность, но не более 30%.</w:t>
      </w:r>
    </w:p>
    <w:p w:rsidR="009C1536" w:rsidRDefault="009C1536">
      <w:pPr>
        <w:pStyle w:val="ConsPlusNormal"/>
        <w:jc w:val="both"/>
      </w:pPr>
      <w:r>
        <w:t xml:space="preserve">(п. 3.10.5.6 в ред. </w:t>
      </w:r>
      <w:hyperlink r:id="rId51" w:history="1">
        <w:r>
          <w:rPr>
            <w:color w:val="0000FF"/>
          </w:rPr>
          <w:t>постановления</w:t>
        </w:r>
      </w:hyperlink>
      <w:r>
        <w:t xml:space="preserve"> администрации г. Томска от 16.12.2014 N 1313)</w:t>
      </w:r>
    </w:p>
    <w:p w:rsidR="009C1536" w:rsidRDefault="009C1536">
      <w:pPr>
        <w:pStyle w:val="ConsPlusNormal"/>
        <w:ind w:firstLine="540"/>
        <w:jc w:val="both"/>
      </w:pPr>
      <w:r>
        <w:t>3.10.6. Особенности учета затрат при формировании цен и тарифов на платные услуги, предоставляемые населению муниципальными учреждениями, подведомственными органам администрации Города Томска, осуществляющим управленческие функции в сфере образования, культуры, физической культуры и спорта, молодежной и социальной политики:</w:t>
      </w:r>
    </w:p>
    <w:p w:rsidR="009C1536" w:rsidRDefault="009C1536">
      <w:pPr>
        <w:pStyle w:val="ConsPlusNormal"/>
        <w:ind w:firstLine="540"/>
        <w:jc w:val="both"/>
      </w:pPr>
      <w:r>
        <w:t>3.10.6.1. Цена или тариф на платную услугу формируется на основе себестоимости оказания платной услуги с учетом спроса на платную услугу, требований к качеству платной услуги в соответствии с показателями муниципального задания учреждения, а также с учетом положений отраслевых и ведомственных нормативных правовых актов по определению расчетно-нормативных затрат на оказание платной услуги.</w:t>
      </w:r>
    </w:p>
    <w:p w:rsidR="009C1536" w:rsidRDefault="009C1536">
      <w:pPr>
        <w:pStyle w:val="ConsPlusNormal"/>
        <w:ind w:firstLine="540"/>
        <w:jc w:val="both"/>
      </w:pPr>
      <w:r>
        <w:t>3.10.6.2. Затраты субъектов ценового регулирования делятся на прямые затраты, непосредственно связанные с оказанием платной услуги и потребляемые в процессе ее предоставления, и косвенные затраты, необходимые для обеспечения деятельности субъектов ценового регулирования в целом, но не потребляемые непосредственно в процессе оказания платной услуги.</w:t>
      </w:r>
    </w:p>
    <w:p w:rsidR="009C1536" w:rsidRDefault="009C1536">
      <w:pPr>
        <w:pStyle w:val="ConsPlusNormal"/>
        <w:ind w:firstLine="540"/>
        <w:jc w:val="both"/>
      </w:pPr>
      <w:r>
        <w:t>3.10.6.3. К прямым затратам относятся:</w:t>
      </w:r>
    </w:p>
    <w:p w:rsidR="009C1536" w:rsidRDefault="009C1536">
      <w:pPr>
        <w:pStyle w:val="ConsPlusNormal"/>
        <w:ind w:firstLine="540"/>
        <w:jc w:val="both"/>
      </w:pPr>
      <w:r>
        <w:t>- затраты на персонал, непосредственно участвующий в процессе оказания платной услуги (основной персонал);</w:t>
      </w:r>
    </w:p>
    <w:p w:rsidR="009C1536" w:rsidRDefault="009C1536">
      <w:pPr>
        <w:pStyle w:val="ConsPlusNormal"/>
        <w:ind w:firstLine="540"/>
        <w:jc w:val="both"/>
      </w:pPr>
      <w:r>
        <w:t>- материальные запасы, полностью потребляемые в процессе оказания платной услуги;</w:t>
      </w:r>
    </w:p>
    <w:p w:rsidR="009C1536" w:rsidRDefault="009C1536">
      <w:pPr>
        <w:pStyle w:val="ConsPlusNormal"/>
        <w:ind w:firstLine="540"/>
        <w:jc w:val="both"/>
      </w:pPr>
      <w:r>
        <w:t>- затраты на амортизационные отчисления, арендную плату оборудования, используемого в процессе оказания платной услуги;</w:t>
      </w:r>
    </w:p>
    <w:p w:rsidR="009C1536" w:rsidRDefault="009C1536">
      <w:pPr>
        <w:pStyle w:val="ConsPlusNormal"/>
        <w:ind w:firstLine="540"/>
        <w:jc w:val="both"/>
      </w:pPr>
      <w:r>
        <w:t>- прочие расходы, отражающие специфику оказания платной услуги.</w:t>
      </w:r>
    </w:p>
    <w:p w:rsidR="009C1536" w:rsidRDefault="009C1536">
      <w:pPr>
        <w:pStyle w:val="ConsPlusNormal"/>
        <w:ind w:firstLine="540"/>
        <w:jc w:val="both"/>
      </w:pPr>
      <w:r>
        <w:t>3.10.6.4. К косвенным затратам, необходимым для обеспечения деятельности субъектов ценового регулирования в целом, но не потребляемым непосредственно в процессе оказания платной услуги, относятся:</w:t>
      </w:r>
    </w:p>
    <w:p w:rsidR="009C1536" w:rsidRDefault="009C1536">
      <w:pPr>
        <w:pStyle w:val="ConsPlusNormal"/>
        <w:ind w:firstLine="540"/>
        <w:jc w:val="both"/>
      </w:pPr>
      <w:r>
        <w:t>- затраты на персонал, не участвующий непосредственно в процессе оказания платной услуги;</w:t>
      </w:r>
    </w:p>
    <w:p w:rsidR="009C1536" w:rsidRDefault="009C1536">
      <w:pPr>
        <w:pStyle w:val="ConsPlusNormal"/>
        <w:ind w:firstLine="540"/>
        <w:jc w:val="both"/>
      </w:pPr>
      <w:r>
        <w:t>- хозяйственные расходы - приобретение материальных запасов, оплата услуг связи, транспортных услуг, коммунальных услуг, обслуживание, ремонт объектов;</w:t>
      </w:r>
    </w:p>
    <w:p w:rsidR="009C1536" w:rsidRDefault="009C1536">
      <w:pPr>
        <w:pStyle w:val="ConsPlusNormal"/>
        <w:ind w:firstLine="540"/>
        <w:jc w:val="both"/>
      </w:pPr>
      <w:r>
        <w:t>- затраты на уплату налогов (кроме налогов на фонд оплаты труда), пошлины и иные обязательные платежи;</w:t>
      </w:r>
    </w:p>
    <w:p w:rsidR="009C1536" w:rsidRDefault="009C1536">
      <w:pPr>
        <w:pStyle w:val="ConsPlusNormal"/>
        <w:ind w:firstLine="540"/>
        <w:jc w:val="both"/>
      </w:pPr>
      <w:r>
        <w:t xml:space="preserve">- затраты на амортизационные отчисления, арендную плату зданий, сооружений и других основных фондов, непосредственно не связанных с оказанием платной </w:t>
      </w:r>
      <w:r>
        <w:lastRenderedPageBreak/>
        <w:t>услуги.</w:t>
      </w:r>
    </w:p>
    <w:p w:rsidR="009C1536" w:rsidRDefault="009C1536">
      <w:pPr>
        <w:pStyle w:val="ConsPlusNormal"/>
        <w:ind w:firstLine="540"/>
        <w:jc w:val="both"/>
      </w:pPr>
      <w:r>
        <w:t>3.10.6.5. Распределение косвенных расходов осуществляется пропорционально заработной плате по регулируемому и нерегулируемому видам деятельности.</w:t>
      </w:r>
    </w:p>
    <w:p w:rsidR="009C1536" w:rsidRDefault="009C1536">
      <w:pPr>
        <w:pStyle w:val="ConsPlusNormal"/>
        <w:ind w:firstLine="540"/>
        <w:jc w:val="both"/>
      </w:pPr>
      <w:r>
        <w:t>3.10.6.6. Расчеты цен (тарифов) на платные услуги основываются на принципе полного возмещения затрат учреждения на оказание платных услуг, при котором цена (тариф) складывается из стоимости затраченных на ее осуществление ресурсов и прибыли.</w:t>
      </w:r>
    </w:p>
    <w:p w:rsidR="009C1536" w:rsidRDefault="009C1536">
      <w:pPr>
        <w:pStyle w:val="ConsPlusNormal"/>
        <w:ind w:firstLine="540"/>
        <w:jc w:val="both"/>
      </w:pPr>
      <w:r>
        <w:t>3.10.6.7. Расчетный объем прибыли состоит из обязательных финансовых платежей, средств на развитие материально-технической базы и фонда потребления.</w:t>
      </w:r>
    </w:p>
    <w:p w:rsidR="009C1536" w:rsidRDefault="009C1536">
      <w:pPr>
        <w:pStyle w:val="ConsPlusNormal"/>
        <w:ind w:firstLine="540"/>
        <w:jc w:val="both"/>
      </w:pPr>
      <w:r>
        <w:t>3.10.6.8. Для субъектов ценового регулирования с целью развития материально-технической базы в расчете цены или тарифа на платную услугу принимается уровень рентабельности в размере не более 15%.</w:t>
      </w:r>
    </w:p>
    <w:p w:rsidR="009C1536" w:rsidRDefault="009C1536">
      <w:pPr>
        <w:pStyle w:val="ConsPlusNormal"/>
        <w:jc w:val="both"/>
      </w:pPr>
    </w:p>
    <w:p w:rsidR="009C1536" w:rsidRDefault="009C1536">
      <w:pPr>
        <w:pStyle w:val="ConsPlusNormal"/>
        <w:jc w:val="center"/>
      </w:pPr>
      <w:r>
        <w:t>4. ЗАКЛЮЧИТЕЛЬНЫЕ ПОЛОЖЕНИЯ</w:t>
      </w:r>
    </w:p>
    <w:p w:rsidR="009C1536" w:rsidRDefault="009C1536">
      <w:pPr>
        <w:pStyle w:val="ConsPlusNormal"/>
        <w:jc w:val="both"/>
      </w:pPr>
    </w:p>
    <w:p w:rsidR="009C1536" w:rsidRDefault="009C1536">
      <w:pPr>
        <w:pStyle w:val="ConsPlusNormal"/>
        <w:ind w:firstLine="540"/>
        <w:jc w:val="both"/>
      </w:pPr>
      <w:r>
        <w:t>4.1. Контроль за соблюдением утвержденных цен, тарифов, ставок и надбавок осуществляется уполномоченными органами государственной власти и местного самоуправления в порядке, установленном действующим законодательством и муниципальными правовыми актами Города Томска.</w:t>
      </w:r>
    </w:p>
    <w:p w:rsidR="009C1536" w:rsidRDefault="009C1536">
      <w:pPr>
        <w:pStyle w:val="ConsPlusNormal"/>
        <w:jc w:val="both"/>
      </w:pPr>
    </w:p>
    <w:p w:rsidR="009C1536" w:rsidRDefault="009C1536">
      <w:pPr>
        <w:pStyle w:val="ConsPlusNormal"/>
        <w:jc w:val="both"/>
      </w:pPr>
    </w:p>
    <w:p w:rsidR="009C1536" w:rsidRDefault="009C1536">
      <w:pPr>
        <w:pStyle w:val="ConsPlusNormal"/>
        <w:jc w:val="both"/>
      </w:pPr>
    </w:p>
    <w:p w:rsidR="009C1536" w:rsidRDefault="009C1536">
      <w:pPr>
        <w:pStyle w:val="ConsPlusNormal"/>
        <w:jc w:val="both"/>
      </w:pPr>
    </w:p>
    <w:p w:rsidR="009C1536" w:rsidRDefault="009C1536">
      <w:pPr>
        <w:pStyle w:val="ConsPlusNormal"/>
        <w:jc w:val="both"/>
      </w:pPr>
    </w:p>
    <w:p w:rsidR="009C1536" w:rsidRDefault="009C1536">
      <w:pPr>
        <w:pStyle w:val="ConsPlusNormal"/>
        <w:jc w:val="right"/>
      </w:pPr>
      <w:r>
        <w:t>Приложение 1</w:t>
      </w:r>
    </w:p>
    <w:p w:rsidR="009C1536" w:rsidRDefault="009C1536">
      <w:pPr>
        <w:pStyle w:val="ConsPlusNormal"/>
        <w:jc w:val="right"/>
      </w:pPr>
      <w:r>
        <w:t>к Положению</w:t>
      </w:r>
    </w:p>
    <w:p w:rsidR="009C1536" w:rsidRDefault="009C1536">
      <w:pPr>
        <w:pStyle w:val="ConsPlusNormal"/>
        <w:jc w:val="right"/>
      </w:pPr>
      <w:r>
        <w:t>о тарифной политике муниципального образования "Город Томск"</w:t>
      </w:r>
    </w:p>
    <w:p w:rsidR="009C1536" w:rsidRDefault="009C1536">
      <w:pPr>
        <w:pStyle w:val="ConsPlusNormal"/>
        <w:jc w:val="both"/>
      </w:pPr>
    </w:p>
    <w:p w:rsidR="009C1536" w:rsidRDefault="009C1536">
      <w:pPr>
        <w:pStyle w:val="ConsPlusTitle"/>
        <w:jc w:val="center"/>
      </w:pPr>
      <w:bookmarkStart w:id="43" w:name="P561"/>
      <w:bookmarkEnd w:id="43"/>
      <w:r>
        <w:t>ПРИМЕРНЫЙ ПЕРЕЧЕНЬ</w:t>
      </w:r>
    </w:p>
    <w:p w:rsidR="009C1536" w:rsidRDefault="009C1536">
      <w:pPr>
        <w:pStyle w:val="ConsPlusTitle"/>
        <w:jc w:val="center"/>
      </w:pPr>
      <w:r>
        <w:t>ЦЕН, ТАРИФОВ, СТАВОК И НАДБАВОК, РЕГУЛИРОВАНИЕ КОТОРЫХ</w:t>
      </w:r>
    </w:p>
    <w:p w:rsidR="009C1536" w:rsidRDefault="009C1536">
      <w:pPr>
        <w:pStyle w:val="ConsPlusTitle"/>
        <w:jc w:val="center"/>
      </w:pPr>
      <w:r>
        <w:t>ДЕЙСТВУЮЩИМ ЗАКОНОДАТЕЛЬСТВОМ ОТНЕСЕНО К ВЕДЕНИЮ</w:t>
      </w:r>
    </w:p>
    <w:p w:rsidR="009C1536" w:rsidRDefault="009C1536">
      <w:pPr>
        <w:pStyle w:val="ConsPlusTitle"/>
        <w:jc w:val="center"/>
      </w:pPr>
      <w:r>
        <w:t>ОРГАНОВ МЕСТНОГО САМОУПРАВЛЕНИЯ</w:t>
      </w:r>
    </w:p>
    <w:p w:rsidR="009C1536" w:rsidRDefault="009C1536">
      <w:pPr>
        <w:pStyle w:val="ConsPlusNormal"/>
        <w:jc w:val="center"/>
      </w:pPr>
      <w:r>
        <w:t>Список изменяющих документов</w:t>
      </w:r>
    </w:p>
    <w:p w:rsidR="009C1536" w:rsidRDefault="009C1536">
      <w:pPr>
        <w:pStyle w:val="ConsPlusNormal"/>
        <w:jc w:val="center"/>
      </w:pPr>
      <w:r>
        <w:t xml:space="preserve">(в ред. </w:t>
      </w:r>
      <w:hyperlink r:id="rId52" w:history="1">
        <w:r>
          <w:rPr>
            <w:color w:val="0000FF"/>
          </w:rPr>
          <w:t>постановления</w:t>
        </w:r>
      </w:hyperlink>
      <w:r>
        <w:t xml:space="preserve"> администрации г. Томска от 17.09.2015 N 890)</w:t>
      </w:r>
    </w:p>
    <w:p w:rsidR="009C1536" w:rsidRDefault="009C1536">
      <w:pPr>
        <w:pStyle w:val="ConsPlusNormal"/>
        <w:jc w:val="both"/>
      </w:pPr>
    </w:p>
    <w:p w:rsidR="009C1536" w:rsidRDefault="009C1536">
      <w:pPr>
        <w:pStyle w:val="ConsPlusNormal"/>
        <w:ind w:firstLine="540"/>
        <w:jc w:val="both"/>
      </w:pPr>
      <w:r>
        <w:t>1. В жилищно-коммунальной сфере:</w:t>
      </w:r>
    </w:p>
    <w:p w:rsidR="009C1536" w:rsidRDefault="009C1536">
      <w:pPr>
        <w:pStyle w:val="ConsPlusNormal"/>
        <w:ind w:firstLine="540"/>
        <w:jc w:val="both"/>
      </w:pPr>
      <w:r>
        <w:t>1.1. регулируемые органами местного самоуправления надбавки к тарифам организаций коммунального комплекса:</w:t>
      </w:r>
    </w:p>
    <w:p w:rsidR="009C1536" w:rsidRDefault="009C1536">
      <w:pPr>
        <w:pStyle w:val="ConsPlusNormal"/>
        <w:ind w:firstLine="540"/>
        <w:jc w:val="both"/>
      </w:pPr>
      <w:r>
        <w:t>- надбавки к ценам (тарифам) для потребителей услуг по утилизации твердых бытовых отходов;</w:t>
      </w:r>
    </w:p>
    <w:p w:rsidR="009C1536" w:rsidRDefault="009C1536">
      <w:pPr>
        <w:pStyle w:val="ConsPlusNormal"/>
        <w:ind w:firstLine="540"/>
        <w:jc w:val="both"/>
      </w:pPr>
      <w:r>
        <w:t>- надбавки к тарифам на услуги организаций коммунального комплекса по утилизации твердых бытовых отходов;</w:t>
      </w:r>
    </w:p>
    <w:p w:rsidR="009C1536" w:rsidRDefault="009C1536">
      <w:pPr>
        <w:pStyle w:val="ConsPlusNormal"/>
        <w:ind w:firstLine="540"/>
        <w:jc w:val="both"/>
      </w:pPr>
      <w:r>
        <w:t xml:space="preserve">1.2. размер платы за пользование жилым помещением (платы за наем) для нанимателей жилых помещений по договорам социального найма и договорам найма </w:t>
      </w:r>
      <w:r>
        <w:lastRenderedPageBreak/>
        <w:t>жилых помещений государственного или муниципального жилищного фонда;</w:t>
      </w:r>
    </w:p>
    <w:p w:rsidR="009C1536" w:rsidRDefault="009C1536">
      <w:pPr>
        <w:pStyle w:val="ConsPlusNormal"/>
        <w:ind w:firstLine="540"/>
        <w:jc w:val="both"/>
      </w:pPr>
      <w:r>
        <w:t>1.3.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9C1536" w:rsidRDefault="009C1536">
      <w:pPr>
        <w:pStyle w:val="ConsPlusNormal"/>
        <w:jc w:val="both"/>
      </w:pPr>
      <w:r>
        <w:t xml:space="preserve">(в ред. </w:t>
      </w:r>
      <w:hyperlink r:id="rId53" w:history="1">
        <w:r>
          <w:rPr>
            <w:color w:val="0000FF"/>
          </w:rPr>
          <w:t>постановления</w:t>
        </w:r>
      </w:hyperlink>
      <w:r>
        <w:t xml:space="preserve"> администрации г. Томска от 17.09.2015 N 890)</w:t>
      </w:r>
    </w:p>
    <w:p w:rsidR="009C1536" w:rsidRDefault="009C1536">
      <w:pPr>
        <w:pStyle w:val="ConsPlusNormal"/>
        <w:ind w:firstLine="540"/>
        <w:jc w:val="both"/>
      </w:pPr>
      <w:r>
        <w:t>1.4. размер платы за содержание жилого помещения для собственников жилых помещений в случаях, предусмотренных действующим жилищным законодательством;</w:t>
      </w:r>
    </w:p>
    <w:p w:rsidR="009C1536" w:rsidRDefault="009C1536">
      <w:pPr>
        <w:pStyle w:val="ConsPlusNormal"/>
        <w:jc w:val="both"/>
      </w:pPr>
      <w:r>
        <w:t xml:space="preserve">(в ред. </w:t>
      </w:r>
      <w:hyperlink r:id="rId54" w:history="1">
        <w:r>
          <w:rPr>
            <w:color w:val="0000FF"/>
          </w:rPr>
          <w:t>постановления</w:t>
        </w:r>
      </w:hyperlink>
      <w:r>
        <w:t xml:space="preserve"> администрации г. Томска от 17.09.2015 N 890)</w:t>
      </w:r>
    </w:p>
    <w:p w:rsidR="009C1536" w:rsidRDefault="009C1536">
      <w:pPr>
        <w:pStyle w:val="ConsPlusNormal"/>
        <w:ind w:firstLine="540"/>
        <w:jc w:val="both"/>
      </w:pPr>
      <w:r>
        <w:t>1.5. стоимость услуг, предоставляемых согласно гарантированному перечню услуг по погребению.</w:t>
      </w:r>
    </w:p>
    <w:p w:rsidR="009C1536" w:rsidRDefault="009C1536">
      <w:pPr>
        <w:pStyle w:val="ConsPlusNormal"/>
        <w:ind w:firstLine="540"/>
        <w:jc w:val="both"/>
      </w:pPr>
      <w:r>
        <w:t>2. В сфере образования, культуры, физической культуры и спорта, молодежной и социальной политики:</w:t>
      </w:r>
    </w:p>
    <w:p w:rsidR="009C1536" w:rsidRDefault="009C1536">
      <w:pPr>
        <w:pStyle w:val="ConsPlusNormal"/>
        <w:ind w:firstLine="540"/>
        <w:jc w:val="both"/>
      </w:pPr>
      <w:bookmarkStart w:id="44" w:name="P579"/>
      <w:bookmarkEnd w:id="44"/>
      <w:r>
        <w:t>2.1. цены и тарифы на платные услуги, предоставляемые населению муниципальными учреждениями, подведомственными органам администрации Города Томска, осуществляющим управленческие функции в сфере образования, культуры, физической культуры и спорта, молодежной и социальной политики;</w:t>
      </w:r>
    </w:p>
    <w:p w:rsidR="009C1536" w:rsidRDefault="009C1536">
      <w:pPr>
        <w:pStyle w:val="ConsPlusNormal"/>
        <w:ind w:firstLine="540"/>
        <w:jc w:val="both"/>
      </w:pPr>
      <w:r>
        <w:t>2.2. размер родительской платы за содержание детей в муниципальных дошкольных образовательных организациях (муниципальных дошкольных образовательных учреждениях, дошкольных группах, действующих в образовательных учреждениях, и школах-интернатах).</w:t>
      </w:r>
    </w:p>
    <w:p w:rsidR="009C1536" w:rsidRDefault="009C1536">
      <w:pPr>
        <w:pStyle w:val="ConsPlusNormal"/>
        <w:ind w:firstLine="540"/>
        <w:jc w:val="both"/>
      </w:pPr>
      <w:r>
        <w:t>3. При осуществлении закупок товаров, работ, услуг для обеспечения муниципальных нужд муниципального образования "Город Томск":</w:t>
      </w:r>
    </w:p>
    <w:p w:rsidR="009C1536" w:rsidRDefault="009C1536">
      <w:pPr>
        <w:pStyle w:val="ConsPlusNormal"/>
        <w:ind w:firstLine="540"/>
        <w:jc w:val="both"/>
      </w:pPr>
      <w:r>
        <w:t>3.1. расчетные цены и тарифы на работы и услуги по освещению улиц, озеленению территории муниципального образования "Город Томск", санитарной очистке и содержанию территории и инженерной защите сооружений муниципального образования "Город Томск" в целях определения начальной (максимальной) цены контракта при осуществлении закупок товаров, работ, услуг для обеспечения муниципальных нужд муниципального образования "Город Томск".</w:t>
      </w:r>
    </w:p>
    <w:p w:rsidR="009C1536" w:rsidRDefault="009C1536">
      <w:pPr>
        <w:pStyle w:val="ConsPlusNormal"/>
        <w:ind w:firstLine="540"/>
        <w:jc w:val="both"/>
      </w:pPr>
      <w:r>
        <w:t>4. В иных сферах городского хозяйства:</w:t>
      </w:r>
    </w:p>
    <w:p w:rsidR="009C1536" w:rsidRDefault="009C1536">
      <w:pPr>
        <w:pStyle w:val="ConsPlusNormal"/>
        <w:ind w:firstLine="540"/>
        <w:jc w:val="both"/>
      </w:pPr>
      <w:r>
        <w:t>4.1. тарифы на перевозки пассажиров и багажа всеми видами общественного транспорта (кроме железнодорожного транспорта) по городским и пригородным муниципальным маршрутам;</w:t>
      </w:r>
    </w:p>
    <w:p w:rsidR="009C1536" w:rsidRDefault="009C1536">
      <w:pPr>
        <w:pStyle w:val="ConsPlusNormal"/>
        <w:ind w:firstLine="540"/>
        <w:jc w:val="both"/>
      </w:pPr>
      <w:r>
        <w:t>4.2. тарифы (цены) на услуги и работы муниципальных унитарных предприятий;</w:t>
      </w:r>
    </w:p>
    <w:p w:rsidR="009C1536" w:rsidRDefault="009C1536">
      <w:pPr>
        <w:pStyle w:val="ConsPlusNormal"/>
        <w:ind w:firstLine="540"/>
        <w:jc w:val="both"/>
      </w:pPr>
      <w:r>
        <w:t xml:space="preserve">4.3. тарифы (цены) на услуги муниципальных учреждений, не указанных в </w:t>
      </w:r>
      <w:hyperlink w:anchor="P579" w:history="1">
        <w:r>
          <w:rPr>
            <w:color w:val="0000FF"/>
          </w:rPr>
          <w:t>подпункте 2.1 пункта 2</w:t>
        </w:r>
      </w:hyperlink>
      <w:r>
        <w:t xml:space="preserve"> настоящего Примерного перечня;</w:t>
      </w:r>
    </w:p>
    <w:p w:rsidR="009C1536" w:rsidRDefault="009C1536">
      <w:pPr>
        <w:pStyle w:val="ConsPlusNormal"/>
        <w:ind w:firstLine="540"/>
        <w:jc w:val="both"/>
      </w:pPr>
      <w:r>
        <w:t>4.4. иные цены, тарифы, ставки и надбавки, регулирование которых действующим законодательством отнесено к ведению органов местного самоуправления.</w:t>
      </w:r>
    </w:p>
    <w:p w:rsidR="009C1536" w:rsidRDefault="009C1536">
      <w:pPr>
        <w:sectPr w:rsidR="009C1536" w:rsidSect="004E4F96">
          <w:pgSz w:w="16838" w:h="11906" w:orient="landscape" w:code="9"/>
          <w:pgMar w:top="1701" w:right="539" w:bottom="1134" w:left="284" w:header="709" w:footer="709" w:gutter="0"/>
          <w:cols w:space="708"/>
          <w:docGrid w:linePitch="360"/>
        </w:sectPr>
      </w:pPr>
    </w:p>
    <w:p w:rsidR="009C1536" w:rsidRDefault="009C1536">
      <w:pPr>
        <w:pStyle w:val="ConsPlusNormal"/>
        <w:jc w:val="both"/>
      </w:pPr>
    </w:p>
    <w:p w:rsidR="009C1536" w:rsidRDefault="009C1536">
      <w:pPr>
        <w:pStyle w:val="ConsPlusNormal"/>
        <w:jc w:val="both"/>
      </w:pPr>
    </w:p>
    <w:p w:rsidR="009C1536" w:rsidRDefault="009C1536">
      <w:pPr>
        <w:pStyle w:val="ConsPlusNormal"/>
        <w:jc w:val="both"/>
      </w:pPr>
    </w:p>
    <w:p w:rsidR="009C1536" w:rsidRDefault="009C1536">
      <w:pPr>
        <w:pStyle w:val="ConsPlusNormal"/>
        <w:jc w:val="both"/>
      </w:pPr>
    </w:p>
    <w:p w:rsidR="009C1536" w:rsidRDefault="009C1536">
      <w:pPr>
        <w:pStyle w:val="ConsPlusNormal"/>
        <w:jc w:val="both"/>
      </w:pPr>
    </w:p>
    <w:p w:rsidR="009C1536" w:rsidRDefault="009C1536">
      <w:pPr>
        <w:pStyle w:val="ConsPlusNormal"/>
        <w:jc w:val="right"/>
      </w:pPr>
      <w:r>
        <w:t>Приложение 2</w:t>
      </w:r>
    </w:p>
    <w:p w:rsidR="009C1536" w:rsidRDefault="009C1536">
      <w:pPr>
        <w:pStyle w:val="ConsPlusNormal"/>
        <w:jc w:val="right"/>
      </w:pPr>
      <w:r>
        <w:t>к Положению</w:t>
      </w:r>
    </w:p>
    <w:p w:rsidR="009C1536" w:rsidRDefault="009C1536">
      <w:pPr>
        <w:pStyle w:val="ConsPlusNormal"/>
        <w:jc w:val="right"/>
      </w:pPr>
      <w:r>
        <w:t>о тарифной политике муниципального образования "Город Томск"</w:t>
      </w:r>
    </w:p>
    <w:p w:rsidR="009C1536" w:rsidRDefault="009C1536">
      <w:pPr>
        <w:pStyle w:val="ConsPlusNormal"/>
        <w:jc w:val="center"/>
      </w:pPr>
      <w:r>
        <w:t>Список изменяющих документов</w:t>
      </w:r>
    </w:p>
    <w:p w:rsidR="009C1536" w:rsidRDefault="009C1536">
      <w:pPr>
        <w:pStyle w:val="ConsPlusNormal"/>
        <w:jc w:val="center"/>
      </w:pPr>
      <w:r>
        <w:t>(в ред. постановлений администрации г. Томска</w:t>
      </w:r>
    </w:p>
    <w:p w:rsidR="009C1536" w:rsidRDefault="009C1536">
      <w:pPr>
        <w:pStyle w:val="ConsPlusNormal"/>
        <w:jc w:val="center"/>
      </w:pPr>
      <w:r>
        <w:t xml:space="preserve">от 16.12.2014 </w:t>
      </w:r>
      <w:hyperlink r:id="rId55" w:history="1">
        <w:r>
          <w:rPr>
            <w:color w:val="0000FF"/>
          </w:rPr>
          <w:t>N 1313</w:t>
        </w:r>
      </w:hyperlink>
      <w:r>
        <w:t xml:space="preserve">, от 17.09.2015 </w:t>
      </w:r>
      <w:hyperlink r:id="rId56" w:history="1">
        <w:r>
          <w:rPr>
            <w:color w:val="0000FF"/>
          </w:rPr>
          <w:t>N 890</w:t>
        </w:r>
      </w:hyperlink>
      <w:r>
        <w:t>)</w:t>
      </w:r>
    </w:p>
    <w:p w:rsidR="009C1536" w:rsidRDefault="009C1536">
      <w:pPr>
        <w:pStyle w:val="ConsPlusNormal"/>
        <w:jc w:val="center"/>
      </w:pPr>
    </w:p>
    <w:p w:rsidR="009C1536" w:rsidRDefault="009C1536">
      <w:pPr>
        <w:pStyle w:val="ConsPlusNormal"/>
        <w:jc w:val="center"/>
      </w:pPr>
      <w:bookmarkStart w:id="45" w:name="P600"/>
      <w:bookmarkEnd w:id="45"/>
      <w:r>
        <w:t>Форма мониторинга размера платы</w:t>
      </w:r>
    </w:p>
    <w:p w:rsidR="009C1536" w:rsidRDefault="009C1536">
      <w:pPr>
        <w:pStyle w:val="ConsPlusNormal"/>
        <w:jc w:val="center"/>
      </w:pPr>
      <w:r>
        <w:t>за содержание жилого помещения,</w:t>
      </w:r>
    </w:p>
    <w:p w:rsidR="009C1536" w:rsidRDefault="009C1536">
      <w:pPr>
        <w:pStyle w:val="ConsPlusNormal"/>
        <w:jc w:val="center"/>
      </w:pPr>
      <w:r>
        <w:t>взносов на капитальный ремонт</w:t>
      </w:r>
    </w:p>
    <w:p w:rsidR="009C1536" w:rsidRDefault="009C1536">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304"/>
        <w:gridCol w:w="964"/>
        <w:gridCol w:w="1191"/>
        <w:gridCol w:w="1020"/>
        <w:gridCol w:w="1077"/>
        <w:gridCol w:w="1247"/>
        <w:gridCol w:w="1111"/>
        <w:gridCol w:w="1303"/>
        <w:gridCol w:w="1134"/>
        <w:gridCol w:w="914"/>
        <w:gridCol w:w="1077"/>
        <w:gridCol w:w="914"/>
        <w:gridCol w:w="1247"/>
        <w:gridCol w:w="737"/>
        <w:gridCol w:w="794"/>
        <w:gridCol w:w="1191"/>
        <w:gridCol w:w="1095"/>
        <w:gridCol w:w="1304"/>
        <w:gridCol w:w="1077"/>
      </w:tblGrid>
      <w:tr w:rsidR="009C1536">
        <w:tc>
          <w:tcPr>
            <w:tcW w:w="624" w:type="dxa"/>
            <w:vMerge w:val="restart"/>
            <w:vAlign w:val="center"/>
          </w:tcPr>
          <w:p w:rsidR="009C1536" w:rsidRDefault="009C1536">
            <w:pPr>
              <w:pStyle w:val="ConsPlusNormal"/>
            </w:pPr>
            <w:r>
              <w:t>NN</w:t>
            </w:r>
          </w:p>
          <w:p w:rsidR="009C1536" w:rsidRDefault="009C1536">
            <w:pPr>
              <w:pStyle w:val="ConsPlusNormal"/>
            </w:pPr>
            <w:r>
              <w:t>пп</w:t>
            </w:r>
          </w:p>
        </w:tc>
        <w:tc>
          <w:tcPr>
            <w:tcW w:w="1304" w:type="dxa"/>
            <w:vMerge w:val="restart"/>
            <w:vAlign w:val="center"/>
          </w:tcPr>
          <w:p w:rsidR="009C1536" w:rsidRDefault="009C1536">
            <w:pPr>
              <w:pStyle w:val="ConsPlusNormal"/>
            </w:pPr>
            <w:r>
              <w:t>Адрес: наименование улицы (проспекта, переулка), N дома, литера</w:t>
            </w:r>
          </w:p>
        </w:tc>
        <w:tc>
          <w:tcPr>
            <w:tcW w:w="964" w:type="dxa"/>
            <w:vMerge w:val="restart"/>
            <w:vAlign w:val="center"/>
          </w:tcPr>
          <w:p w:rsidR="009C1536" w:rsidRDefault="009C1536">
            <w:pPr>
              <w:pStyle w:val="ConsPlusNormal"/>
            </w:pPr>
            <w:r>
              <w:t>Количество этажей</w:t>
            </w:r>
          </w:p>
        </w:tc>
        <w:tc>
          <w:tcPr>
            <w:tcW w:w="1191" w:type="dxa"/>
            <w:vMerge w:val="restart"/>
            <w:vAlign w:val="center"/>
          </w:tcPr>
          <w:p w:rsidR="009C1536" w:rsidRDefault="009C1536">
            <w:pPr>
              <w:pStyle w:val="ConsPlusNormal"/>
            </w:pPr>
            <w:r>
              <w:t>Количество квартир, ед.</w:t>
            </w:r>
          </w:p>
        </w:tc>
        <w:tc>
          <w:tcPr>
            <w:tcW w:w="1020" w:type="dxa"/>
            <w:vMerge w:val="restart"/>
            <w:vAlign w:val="center"/>
          </w:tcPr>
          <w:p w:rsidR="009C1536" w:rsidRDefault="009C1536">
            <w:pPr>
              <w:pStyle w:val="ConsPlusNormal"/>
            </w:pPr>
            <w:bookmarkStart w:id="46" w:name="P609"/>
            <w:bookmarkEnd w:id="46"/>
            <w:r>
              <w:t>Общая площадь, кв. м</w:t>
            </w:r>
          </w:p>
        </w:tc>
        <w:tc>
          <w:tcPr>
            <w:tcW w:w="1077" w:type="dxa"/>
            <w:vMerge w:val="restart"/>
            <w:vAlign w:val="center"/>
          </w:tcPr>
          <w:p w:rsidR="009C1536" w:rsidRDefault="009C1536">
            <w:pPr>
              <w:pStyle w:val="ConsPlusNormal"/>
            </w:pPr>
            <w:r>
              <w:t>Нежилая площадь всего, кв. м</w:t>
            </w:r>
          </w:p>
        </w:tc>
        <w:tc>
          <w:tcPr>
            <w:tcW w:w="1247" w:type="dxa"/>
            <w:vMerge w:val="restart"/>
            <w:vAlign w:val="center"/>
          </w:tcPr>
          <w:p w:rsidR="009C1536" w:rsidRDefault="009C1536">
            <w:pPr>
              <w:pStyle w:val="ConsPlusNormal"/>
            </w:pPr>
            <w:r>
              <w:t>В т.ч. помещения общего пользования, кв. м</w:t>
            </w:r>
          </w:p>
        </w:tc>
        <w:tc>
          <w:tcPr>
            <w:tcW w:w="1111" w:type="dxa"/>
            <w:vMerge w:val="restart"/>
            <w:vAlign w:val="center"/>
          </w:tcPr>
          <w:p w:rsidR="009C1536" w:rsidRDefault="009C1536">
            <w:pPr>
              <w:pStyle w:val="ConsPlusNormal"/>
            </w:pPr>
            <w:r>
              <w:t>Площадь муниципального жилищного фонда, кв. м</w:t>
            </w:r>
          </w:p>
        </w:tc>
        <w:tc>
          <w:tcPr>
            <w:tcW w:w="1303" w:type="dxa"/>
            <w:vMerge w:val="restart"/>
            <w:vAlign w:val="center"/>
          </w:tcPr>
          <w:p w:rsidR="009C1536" w:rsidRDefault="009C1536">
            <w:pPr>
              <w:pStyle w:val="ConsPlusNormal"/>
            </w:pPr>
            <w:r>
              <w:t>Число зарегистрированных, чел.</w:t>
            </w:r>
          </w:p>
        </w:tc>
        <w:tc>
          <w:tcPr>
            <w:tcW w:w="1134" w:type="dxa"/>
            <w:vMerge w:val="restart"/>
            <w:vAlign w:val="center"/>
          </w:tcPr>
          <w:p w:rsidR="009C1536" w:rsidRDefault="009C1536">
            <w:pPr>
              <w:pStyle w:val="ConsPlusNormal"/>
            </w:pPr>
            <w:r>
              <w:t>В том числе в муниципальном жилищном фонде, чел.</w:t>
            </w:r>
          </w:p>
        </w:tc>
        <w:tc>
          <w:tcPr>
            <w:tcW w:w="914" w:type="dxa"/>
            <w:vMerge w:val="restart"/>
            <w:vAlign w:val="center"/>
          </w:tcPr>
          <w:p w:rsidR="009C1536" w:rsidRDefault="009C1536">
            <w:pPr>
              <w:pStyle w:val="ConsPlusNormal"/>
            </w:pPr>
            <w:r>
              <w:t>Приватизированная площадь, кв. м</w:t>
            </w:r>
          </w:p>
        </w:tc>
        <w:tc>
          <w:tcPr>
            <w:tcW w:w="1077" w:type="dxa"/>
            <w:vMerge w:val="restart"/>
            <w:vAlign w:val="center"/>
          </w:tcPr>
          <w:p w:rsidR="009C1536" w:rsidRDefault="009C1536">
            <w:pPr>
              <w:pStyle w:val="ConsPlusNormal"/>
            </w:pPr>
            <w:r>
              <w:t>Число зарегистрированных в приватизированной площади, чел.</w:t>
            </w:r>
          </w:p>
        </w:tc>
        <w:tc>
          <w:tcPr>
            <w:tcW w:w="914" w:type="dxa"/>
            <w:vMerge w:val="restart"/>
            <w:vAlign w:val="center"/>
          </w:tcPr>
          <w:p w:rsidR="009C1536" w:rsidRDefault="009C1536">
            <w:pPr>
              <w:pStyle w:val="ConsPlusNormal"/>
            </w:pPr>
            <w:r>
              <w:t>Степень благоустройства</w:t>
            </w:r>
          </w:p>
        </w:tc>
        <w:tc>
          <w:tcPr>
            <w:tcW w:w="1247" w:type="dxa"/>
            <w:vMerge w:val="restart"/>
            <w:vAlign w:val="center"/>
          </w:tcPr>
          <w:p w:rsidR="009C1536" w:rsidRDefault="009C1536">
            <w:pPr>
              <w:pStyle w:val="ConsPlusNormal"/>
            </w:pPr>
            <w:r>
              <w:t>Наименование субъекта управления домом</w:t>
            </w:r>
          </w:p>
        </w:tc>
        <w:tc>
          <w:tcPr>
            <w:tcW w:w="5121" w:type="dxa"/>
            <w:gridSpan w:val="5"/>
            <w:vAlign w:val="center"/>
          </w:tcPr>
          <w:p w:rsidR="009C1536" w:rsidRDefault="009C1536">
            <w:pPr>
              <w:pStyle w:val="ConsPlusNormal"/>
            </w:pPr>
            <w:r>
              <w:t>Размер платы за содержание жилого помещения, установленный договором управления многоквартирным домом, руб./кв. м</w:t>
            </w:r>
          </w:p>
        </w:tc>
        <w:tc>
          <w:tcPr>
            <w:tcW w:w="1077" w:type="dxa"/>
            <w:vMerge w:val="restart"/>
            <w:vAlign w:val="center"/>
          </w:tcPr>
          <w:p w:rsidR="009C1536" w:rsidRDefault="009C1536">
            <w:pPr>
              <w:pStyle w:val="ConsPlusNormal"/>
            </w:pPr>
            <w:r>
              <w:t>Взносы на капитальный ремонт</w:t>
            </w:r>
          </w:p>
        </w:tc>
      </w:tr>
      <w:tr w:rsidR="009C1536">
        <w:tc>
          <w:tcPr>
            <w:tcW w:w="624" w:type="dxa"/>
            <w:vMerge/>
          </w:tcPr>
          <w:p w:rsidR="009C1536" w:rsidRDefault="009C1536"/>
        </w:tc>
        <w:tc>
          <w:tcPr>
            <w:tcW w:w="1304" w:type="dxa"/>
            <w:vMerge/>
          </w:tcPr>
          <w:p w:rsidR="009C1536" w:rsidRDefault="009C1536"/>
        </w:tc>
        <w:tc>
          <w:tcPr>
            <w:tcW w:w="964" w:type="dxa"/>
            <w:vMerge/>
          </w:tcPr>
          <w:p w:rsidR="009C1536" w:rsidRDefault="009C1536"/>
        </w:tc>
        <w:tc>
          <w:tcPr>
            <w:tcW w:w="1191" w:type="dxa"/>
            <w:vMerge/>
          </w:tcPr>
          <w:p w:rsidR="009C1536" w:rsidRDefault="009C1536"/>
        </w:tc>
        <w:tc>
          <w:tcPr>
            <w:tcW w:w="1020" w:type="dxa"/>
            <w:vMerge/>
          </w:tcPr>
          <w:p w:rsidR="009C1536" w:rsidRDefault="009C1536"/>
        </w:tc>
        <w:tc>
          <w:tcPr>
            <w:tcW w:w="1077" w:type="dxa"/>
            <w:vMerge/>
          </w:tcPr>
          <w:p w:rsidR="009C1536" w:rsidRDefault="009C1536"/>
        </w:tc>
        <w:tc>
          <w:tcPr>
            <w:tcW w:w="1247" w:type="dxa"/>
            <w:vMerge/>
          </w:tcPr>
          <w:p w:rsidR="009C1536" w:rsidRDefault="009C1536"/>
        </w:tc>
        <w:tc>
          <w:tcPr>
            <w:tcW w:w="1111" w:type="dxa"/>
            <w:vMerge/>
          </w:tcPr>
          <w:p w:rsidR="009C1536" w:rsidRDefault="009C1536"/>
        </w:tc>
        <w:tc>
          <w:tcPr>
            <w:tcW w:w="1303" w:type="dxa"/>
            <w:vMerge/>
          </w:tcPr>
          <w:p w:rsidR="009C1536" w:rsidRDefault="009C1536"/>
        </w:tc>
        <w:tc>
          <w:tcPr>
            <w:tcW w:w="1134" w:type="dxa"/>
            <w:vMerge/>
          </w:tcPr>
          <w:p w:rsidR="009C1536" w:rsidRDefault="009C1536"/>
        </w:tc>
        <w:tc>
          <w:tcPr>
            <w:tcW w:w="914" w:type="dxa"/>
            <w:vMerge/>
          </w:tcPr>
          <w:p w:rsidR="009C1536" w:rsidRDefault="009C1536"/>
        </w:tc>
        <w:tc>
          <w:tcPr>
            <w:tcW w:w="1077" w:type="dxa"/>
            <w:vMerge/>
          </w:tcPr>
          <w:p w:rsidR="009C1536" w:rsidRDefault="009C1536"/>
        </w:tc>
        <w:tc>
          <w:tcPr>
            <w:tcW w:w="914" w:type="dxa"/>
            <w:vMerge/>
          </w:tcPr>
          <w:p w:rsidR="009C1536" w:rsidRDefault="009C1536"/>
        </w:tc>
        <w:tc>
          <w:tcPr>
            <w:tcW w:w="1247" w:type="dxa"/>
            <w:vMerge/>
          </w:tcPr>
          <w:p w:rsidR="009C1536" w:rsidRDefault="009C1536"/>
        </w:tc>
        <w:tc>
          <w:tcPr>
            <w:tcW w:w="737" w:type="dxa"/>
            <w:vMerge w:val="restart"/>
            <w:vAlign w:val="center"/>
          </w:tcPr>
          <w:p w:rsidR="009C1536" w:rsidRDefault="009C1536">
            <w:pPr>
              <w:pStyle w:val="ConsPlusNormal"/>
            </w:pPr>
            <w:r>
              <w:t>всего, в т.ч.</w:t>
            </w:r>
          </w:p>
        </w:tc>
        <w:tc>
          <w:tcPr>
            <w:tcW w:w="3080" w:type="dxa"/>
            <w:gridSpan w:val="3"/>
            <w:vAlign w:val="center"/>
          </w:tcPr>
          <w:p w:rsidR="009C1536" w:rsidRDefault="009C1536">
            <w:pPr>
              <w:pStyle w:val="ConsPlusNormal"/>
            </w:pPr>
            <w:r>
              <w:t>размер платы на содержание общего имущества</w:t>
            </w:r>
          </w:p>
        </w:tc>
        <w:tc>
          <w:tcPr>
            <w:tcW w:w="1304" w:type="dxa"/>
            <w:vMerge w:val="restart"/>
            <w:vAlign w:val="center"/>
          </w:tcPr>
          <w:p w:rsidR="009C1536" w:rsidRDefault="009C1536">
            <w:pPr>
              <w:pStyle w:val="ConsPlusNormal"/>
            </w:pPr>
            <w:r>
              <w:t>размер платежей за текущий ремонт общего имущества</w:t>
            </w:r>
          </w:p>
        </w:tc>
        <w:tc>
          <w:tcPr>
            <w:tcW w:w="1077" w:type="dxa"/>
            <w:vMerge/>
          </w:tcPr>
          <w:p w:rsidR="009C1536" w:rsidRDefault="009C1536"/>
        </w:tc>
      </w:tr>
      <w:tr w:rsidR="009C1536">
        <w:tc>
          <w:tcPr>
            <w:tcW w:w="624" w:type="dxa"/>
            <w:vMerge/>
          </w:tcPr>
          <w:p w:rsidR="009C1536" w:rsidRDefault="009C1536"/>
        </w:tc>
        <w:tc>
          <w:tcPr>
            <w:tcW w:w="1304" w:type="dxa"/>
            <w:vMerge/>
          </w:tcPr>
          <w:p w:rsidR="009C1536" w:rsidRDefault="009C1536"/>
        </w:tc>
        <w:tc>
          <w:tcPr>
            <w:tcW w:w="964" w:type="dxa"/>
            <w:vMerge/>
          </w:tcPr>
          <w:p w:rsidR="009C1536" w:rsidRDefault="009C1536"/>
        </w:tc>
        <w:tc>
          <w:tcPr>
            <w:tcW w:w="1191" w:type="dxa"/>
            <w:vMerge/>
          </w:tcPr>
          <w:p w:rsidR="009C1536" w:rsidRDefault="009C1536"/>
        </w:tc>
        <w:tc>
          <w:tcPr>
            <w:tcW w:w="1020" w:type="dxa"/>
            <w:vMerge/>
          </w:tcPr>
          <w:p w:rsidR="009C1536" w:rsidRDefault="009C1536"/>
        </w:tc>
        <w:tc>
          <w:tcPr>
            <w:tcW w:w="1077" w:type="dxa"/>
            <w:vMerge/>
          </w:tcPr>
          <w:p w:rsidR="009C1536" w:rsidRDefault="009C1536"/>
        </w:tc>
        <w:tc>
          <w:tcPr>
            <w:tcW w:w="1247" w:type="dxa"/>
            <w:vMerge/>
          </w:tcPr>
          <w:p w:rsidR="009C1536" w:rsidRDefault="009C1536"/>
        </w:tc>
        <w:tc>
          <w:tcPr>
            <w:tcW w:w="1111" w:type="dxa"/>
            <w:vMerge/>
          </w:tcPr>
          <w:p w:rsidR="009C1536" w:rsidRDefault="009C1536"/>
        </w:tc>
        <w:tc>
          <w:tcPr>
            <w:tcW w:w="1303" w:type="dxa"/>
            <w:vMerge/>
          </w:tcPr>
          <w:p w:rsidR="009C1536" w:rsidRDefault="009C1536"/>
        </w:tc>
        <w:tc>
          <w:tcPr>
            <w:tcW w:w="1134" w:type="dxa"/>
            <w:vMerge/>
          </w:tcPr>
          <w:p w:rsidR="009C1536" w:rsidRDefault="009C1536"/>
        </w:tc>
        <w:tc>
          <w:tcPr>
            <w:tcW w:w="914" w:type="dxa"/>
            <w:vMerge/>
          </w:tcPr>
          <w:p w:rsidR="009C1536" w:rsidRDefault="009C1536"/>
        </w:tc>
        <w:tc>
          <w:tcPr>
            <w:tcW w:w="1077" w:type="dxa"/>
            <w:vMerge/>
          </w:tcPr>
          <w:p w:rsidR="009C1536" w:rsidRDefault="009C1536"/>
        </w:tc>
        <w:tc>
          <w:tcPr>
            <w:tcW w:w="914" w:type="dxa"/>
            <w:vMerge/>
          </w:tcPr>
          <w:p w:rsidR="009C1536" w:rsidRDefault="009C1536"/>
        </w:tc>
        <w:tc>
          <w:tcPr>
            <w:tcW w:w="1247" w:type="dxa"/>
            <w:vMerge/>
          </w:tcPr>
          <w:p w:rsidR="009C1536" w:rsidRDefault="009C1536"/>
        </w:tc>
        <w:tc>
          <w:tcPr>
            <w:tcW w:w="737" w:type="dxa"/>
            <w:vMerge/>
          </w:tcPr>
          <w:p w:rsidR="009C1536" w:rsidRDefault="009C1536"/>
        </w:tc>
        <w:tc>
          <w:tcPr>
            <w:tcW w:w="794" w:type="dxa"/>
            <w:vAlign w:val="center"/>
          </w:tcPr>
          <w:p w:rsidR="009C1536" w:rsidRDefault="009C1536">
            <w:pPr>
              <w:pStyle w:val="ConsPlusNormal"/>
            </w:pPr>
            <w:r>
              <w:t>всего, в т.ч.</w:t>
            </w:r>
          </w:p>
        </w:tc>
        <w:tc>
          <w:tcPr>
            <w:tcW w:w="1191" w:type="dxa"/>
            <w:vAlign w:val="center"/>
          </w:tcPr>
          <w:p w:rsidR="009C1536" w:rsidRDefault="009C1536">
            <w:pPr>
              <w:pStyle w:val="ConsPlusNormal"/>
            </w:pPr>
            <w:r>
              <w:t>размер платежей за обслуживание лифтов (24 часа работы в сутки)</w:t>
            </w:r>
          </w:p>
        </w:tc>
        <w:tc>
          <w:tcPr>
            <w:tcW w:w="1095" w:type="dxa"/>
            <w:vAlign w:val="center"/>
          </w:tcPr>
          <w:p w:rsidR="009C1536" w:rsidRDefault="009C1536">
            <w:pPr>
              <w:pStyle w:val="ConsPlusNormal"/>
            </w:pPr>
            <w:r>
              <w:t>размер платежей за вывоз твердых бытовых отходов</w:t>
            </w:r>
          </w:p>
        </w:tc>
        <w:tc>
          <w:tcPr>
            <w:tcW w:w="1304" w:type="dxa"/>
            <w:vMerge/>
          </w:tcPr>
          <w:p w:rsidR="009C1536" w:rsidRDefault="009C1536"/>
        </w:tc>
        <w:tc>
          <w:tcPr>
            <w:tcW w:w="1077" w:type="dxa"/>
            <w:vMerge/>
          </w:tcPr>
          <w:p w:rsidR="009C1536" w:rsidRDefault="009C1536"/>
        </w:tc>
      </w:tr>
      <w:tr w:rsidR="009C1536">
        <w:tc>
          <w:tcPr>
            <w:tcW w:w="624" w:type="dxa"/>
            <w:vAlign w:val="center"/>
          </w:tcPr>
          <w:p w:rsidR="009C1536" w:rsidRDefault="009C1536">
            <w:pPr>
              <w:pStyle w:val="ConsPlusNormal"/>
              <w:jc w:val="center"/>
            </w:pPr>
            <w:r>
              <w:t>1</w:t>
            </w:r>
          </w:p>
        </w:tc>
        <w:tc>
          <w:tcPr>
            <w:tcW w:w="1304" w:type="dxa"/>
            <w:vAlign w:val="center"/>
          </w:tcPr>
          <w:p w:rsidR="009C1536" w:rsidRDefault="009C1536">
            <w:pPr>
              <w:pStyle w:val="ConsPlusNormal"/>
              <w:jc w:val="center"/>
            </w:pPr>
            <w:r>
              <w:t>2</w:t>
            </w:r>
          </w:p>
        </w:tc>
        <w:tc>
          <w:tcPr>
            <w:tcW w:w="964" w:type="dxa"/>
            <w:vAlign w:val="center"/>
          </w:tcPr>
          <w:p w:rsidR="009C1536" w:rsidRDefault="009C1536">
            <w:pPr>
              <w:pStyle w:val="ConsPlusNormal"/>
              <w:jc w:val="center"/>
            </w:pPr>
            <w:r>
              <w:t>3</w:t>
            </w:r>
          </w:p>
        </w:tc>
        <w:tc>
          <w:tcPr>
            <w:tcW w:w="1191" w:type="dxa"/>
            <w:vAlign w:val="center"/>
          </w:tcPr>
          <w:p w:rsidR="009C1536" w:rsidRDefault="009C1536">
            <w:pPr>
              <w:pStyle w:val="ConsPlusNormal"/>
              <w:jc w:val="center"/>
            </w:pPr>
            <w:r>
              <w:t>4</w:t>
            </w:r>
          </w:p>
        </w:tc>
        <w:tc>
          <w:tcPr>
            <w:tcW w:w="1020" w:type="dxa"/>
            <w:vAlign w:val="center"/>
          </w:tcPr>
          <w:p w:rsidR="009C1536" w:rsidRDefault="009C1536">
            <w:pPr>
              <w:pStyle w:val="ConsPlusNormal"/>
              <w:jc w:val="center"/>
            </w:pPr>
            <w:r>
              <w:t>5</w:t>
            </w:r>
          </w:p>
        </w:tc>
        <w:tc>
          <w:tcPr>
            <w:tcW w:w="1077" w:type="dxa"/>
            <w:vAlign w:val="center"/>
          </w:tcPr>
          <w:p w:rsidR="009C1536" w:rsidRDefault="009C1536">
            <w:pPr>
              <w:pStyle w:val="ConsPlusNormal"/>
              <w:jc w:val="center"/>
            </w:pPr>
            <w:r>
              <w:t>6</w:t>
            </w:r>
          </w:p>
        </w:tc>
        <w:tc>
          <w:tcPr>
            <w:tcW w:w="1247" w:type="dxa"/>
            <w:vAlign w:val="center"/>
          </w:tcPr>
          <w:p w:rsidR="009C1536" w:rsidRDefault="009C1536">
            <w:pPr>
              <w:pStyle w:val="ConsPlusNormal"/>
              <w:jc w:val="center"/>
            </w:pPr>
            <w:r>
              <w:t>7</w:t>
            </w:r>
          </w:p>
        </w:tc>
        <w:tc>
          <w:tcPr>
            <w:tcW w:w="1111" w:type="dxa"/>
            <w:vAlign w:val="center"/>
          </w:tcPr>
          <w:p w:rsidR="009C1536" w:rsidRDefault="009C1536">
            <w:pPr>
              <w:pStyle w:val="ConsPlusNormal"/>
              <w:jc w:val="center"/>
            </w:pPr>
            <w:r>
              <w:t>8</w:t>
            </w:r>
          </w:p>
        </w:tc>
        <w:tc>
          <w:tcPr>
            <w:tcW w:w="1303" w:type="dxa"/>
            <w:vAlign w:val="center"/>
          </w:tcPr>
          <w:p w:rsidR="009C1536" w:rsidRDefault="009C1536">
            <w:pPr>
              <w:pStyle w:val="ConsPlusNormal"/>
              <w:jc w:val="center"/>
            </w:pPr>
            <w:r>
              <w:t>9</w:t>
            </w:r>
          </w:p>
        </w:tc>
        <w:tc>
          <w:tcPr>
            <w:tcW w:w="1134" w:type="dxa"/>
            <w:vAlign w:val="center"/>
          </w:tcPr>
          <w:p w:rsidR="009C1536" w:rsidRDefault="009C1536">
            <w:pPr>
              <w:pStyle w:val="ConsPlusNormal"/>
              <w:jc w:val="center"/>
            </w:pPr>
            <w:r>
              <w:t>10</w:t>
            </w:r>
          </w:p>
        </w:tc>
        <w:tc>
          <w:tcPr>
            <w:tcW w:w="914" w:type="dxa"/>
            <w:vAlign w:val="center"/>
          </w:tcPr>
          <w:p w:rsidR="009C1536" w:rsidRDefault="009C1536">
            <w:pPr>
              <w:pStyle w:val="ConsPlusNormal"/>
              <w:jc w:val="center"/>
            </w:pPr>
            <w:r>
              <w:t>11</w:t>
            </w:r>
          </w:p>
        </w:tc>
        <w:tc>
          <w:tcPr>
            <w:tcW w:w="1077" w:type="dxa"/>
            <w:vAlign w:val="center"/>
          </w:tcPr>
          <w:p w:rsidR="009C1536" w:rsidRDefault="009C1536">
            <w:pPr>
              <w:pStyle w:val="ConsPlusNormal"/>
              <w:jc w:val="center"/>
            </w:pPr>
            <w:r>
              <w:t>12</w:t>
            </w:r>
          </w:p>
        </w:tc>
        <w:tc>
          <w:tcPr>
            <w:tcW w:w="914" w:type="dxa"/>
            <w:vAlign w:val="center"/>
          </w:tcPr>
          <w:p w:rsidR="009C1536" w:rsidRDefault="009C1536">
            <w:pPr>
              <w:pStyle w:val="ConsPlusNormal"/>
              <w:jc w:val="center"/>
            </w:pPr>
            <w:r>
              <w:t>13</w:t>
            </w:r>
          </w:p>
        </w:tc>
        <w:tc>
          <w:tcPr>
            <w:tcW w:w="1247" w:type="dxa"/>
            <w:vAlign w:val="center"/>
          </w:tcPr>
          <w:p w:rsidR="009C1536" w:rsidRDefault="009C1536">
            <w:pPr>
              <w:pStyle w:val="ConsPlusNormal"/>
              <w:jc w:val="center"/>
            </w:pPr>
            <w:r>
              <w:t>14</w:t>
            </w:r>
          </w:p>
        </w:tc>
        <w:tc>
          <w:tcPr>
            <w:tcW w:w="737" w:type="dxa"/>
            <w:vAlign w:val="center"/>
          </w:tcPr>
          <w:p w:rsidR="009C1536" w:rsidRDefault="009C1536">
            <w:pPr>
              <w:pStyle w:val="ConsPlusNormal"/>
              <w:jc w:val="center"/>
            </w:pPr>
            <w:r>
              <w:t>15</w:t>
            </w:r>
          </w:p>
        </w:tc>
        <w:tc>
          <w:tcPr>
            <w:tcW w:w="794" w:type="dxa"/>
            <w:vAlign w:val="center"/>
          </w:tcPr>
          <w:p w:rsidR="009C1536" w:rsidRDefault="009C1536">
            <w:pPr>
              <w:pStyle w:val="ConsPlusNormal"/>
              <w:jc w:val="center"/>
            </w:pPr>
            <w:r>
              <w:t>16</w:t>
            </w:r>
          </w:p>
        </w:tc>
        <w:tc>
          <w:tcPr>
            <w:tcW w:w="1191" w:type="dxa"/>
            <w:vAlign w:val="center"/>
          </w:tcPr>
          <w:p w:rsidR="009C1536" w:rsidRDefault="009C1536">
            <w:pPr>
              <w:pStyle w:val="ConsPlusNormal"/>
              <w:jc w:val="center"/>
            </w:pPr>
            <w:r>
              <w:t>17</w:t>
            </w:r>
          </w:p>
        </w:tc>
        <w:tc>
          <w:tcPr>
            <w:tcW w:w="1095" w:type="dxa"/>
            <w:vAlign w:val="center"/>
          </w:tcPr>
          <w:p w:rsidR="009C1536" w:rsidRDefault="009C1536">
            <w:pPr>
              <w:pStyle w:val="ConsPlusNormal"/>
              <w:jc w:val="center"/>
            </w:pPr>
            <w:r>
              <w:t>18</w:t>
            </w:r>
          </w:p>
        </w:tc>
        <w:tc>
          <w:tcPr>
            <w:tcW w:w="1304" w:type="dxa"/>
            <w:vAlign w:val="center"/>
          </w:tcPr>
          <w:p w:rsidR="009C1536" w:rsidRDefault="009C1536">
            <w:pPr>
              <w:pStyle w:val="ConsPlusNormal"/>
              <w:jc w:val="center"/>
            </w:pPr>
            <w:r>
              <w:t>19</w:t>
            </w:r>
          </w:p>
        </w:tc>
        <w:tc>
          <w:tcPr>
            <w:tcW w:w="1077" w:type="dxa"/>
            <w:vAlign w:val="center"/>
          </w:tcPr>
          <w:p w:rsidR="009C1536" w:rsidRDefault="009C1536">
            <w:pPr>
              <w:pStyle w:val="ConsPlusNormal"/>
              <w:jc w:val="center"/>
            </w:pPr>
            <w:r>
              <w:t>20</w:t>
            </w:r>
          </w:p>
        </w:tc>
      </w:tr>
      <w:tr w:rsidR="009C1536">
        <w:tc>
          <w:tcPr>
            <w:tcW w:w="624" w:type="dxa"/>
            <w:vAlign w:val="center"/>
          </w:tcPr>
          <w:p w:rsidR="009C1536" w:rsidRDefault="009C1536">
            <w:pPr>
              <w:pStyle w:val="ConsPlusNormal"/>
              <w:jc w:val="center"/>
            </w:pPr>
            <w:r>
              <w:t>1</w:t>
            </w:r>
          </w:p>
        </w:tc>
        <w:tc>
          <w:tcPr>
            <w:tcW w:w="1304" w:type="dxa"/>
            <w:vAlign w:val="center"/>
          </w:tcPr>
          <w:p w:rsidR="009C1536" w:rsidRDefault="009C1536">
            <w:pPr>
              <w:pStyle w:val="ConsPlusNormal"/>
              <w:jc w:val="center"/>
            </w:pPr>
          </w:p>
        </w:tc>
        <w:tc>
          <w:tcPr>
            <w:tcW w:w="964" w:type="dxa"/>
            <w:vAlign w:val="center"/>
          </w:tcPr>
          <w:p w:rsidR="009C1536" w:rsidRDefault="009C1536">
            <w:pPr>
              <w:pStyle w:val="ConsPlusNormal"/>
              <w:jc w:val="center"/>
            </w:pPr>
          </w:p>
        </w:tc>
        <w:tc>
          <w:tcPr>
            <w:tcW w:w="1191" w:type="dxa"/>
            <w:vAlign w:val="center"/>
          </w:tcPr>
          <w:p w:rsidR="009C1536" w:rsidRDefault="009C1536">
            <w:pPr>
              <w:pStyle w:val="ConsPlusNormal"/>
              <w:jc w:val="center"/>
            </w:pPr>
          </w:p>
        </w:tc>
        <w:tc>
          <w:tcPr>
            <w:tcW w:w="1020" w:type="dxa"/>
            <w:vAlign w:val="center"/>
          </w:tcPr>
          <w:p w:rsidR="009C1536" w:rsidRDefault="009C1536">
            <w:pPr>
              <w:pStyle w:val="ConsPlusNormal"/>
              <w:jc w:val="center"/>
            </w:pPr>
          </w:p>
        </w:tc>
        <w:tc>
          <w:tcPr>
            <w:tcW w:w="1077" w:type="dxa"/>
            <w:vAlign w:val="center"/>
          </w:tcPr>
          <w:p w:rsidR="009C1536" w:rsidRDefault="009C1536">
            <w:pPr>
              <w:pStyle w:val="ConsPlusNormal"/>
              <w:jc w:val="center"/>
            </w:pPr>
          </w:p>
        </w:tc>
        <w:tc>
          <w:tcPr>
            <w:tcW w:w="1247" w:type="dxa"/>
            <w:vAlign w:val="center"/>
          </w:tcPr>
          <w:p w:rsidR="009C1536" w:rsidRDefault="009C1536">
            <w:pPr>
              <w:pStyle w:val="ConsPlusNormal"/>
              <w:jc w:val="center"/>
            </w:pPr>
          </w:p>
        </w:tc>
        <w:tc>
          <w:tcPr>
            <w:tcW w:w="1111" w:type="dxa"/>
            <w:vAlign w:val="center"/>
          </w:tcPr>
          <w:p w:rsidR="009C1536" w:rsidRDefault="009C1536">
            <w:pPr>
              <w:pStyle w:val="ConsPlusNormal"/>
              <w:jc w:val="center"/>
            </w:pPr>
          </w:p>
        </w:tc>
        <w:tc>
          <w:tcPr>
            <w:tcW w:w="1303" w:type="dxa"/>
            <w:vAlign w:val="center"/>
          </w:tcPr>
          <w:p w:rsidR="009C1536" w:rsidRDefault="009C1536">
            <w:pPr>
              <w:pStyle w:val="ConsPlusNormal"/>
              <w:jc w:val="center"/>
            </w:pPr>
          </w:p>
        </w:tc>
        <w:tc>
          <w:tcPr>
            <w:tcW w:w="1134" w:type="dxa"/>
            <w:vAlign w:val="center"/>
          </w:tcPr>
          <w:p w:rsidR="009C1536" w:rsidRDefault="009C1536">
            <w:pPr>
              <w:pStyle w:val="ConsPlusNormal"/>
              <w:jc w:val="center"/>
            </w:pPr>
          </w:p>
        </w:tc>
        <w:tc>
          <w:tcPr>
            <w:tcW w:w="914" w:type="dxa"/>
            <w:vAlign w:val="center"/>
          </w:tcPr>
          <w:p w:rsidR="009C1536" w:rsidRDefault="009C1536">
            <w:pPr>
              <w:pStyle w:val="ConsPlusNormal"/>
              <w:jc w:val="center"/>
            </w:pPr>
          </w:p>
        </w:tc>
        <w:tc>
          <w:tcPr>
            <w:tcW w:w="1077" w:type="dxa"/>
            <w:vAlign w:val="center"/>
          </w:tcPr>
          <w:p w:rsidR="009C1536" w:rsidRDefault="009C1536">
            <w:pPr>
              <w:pStyle w:val="ConsPlusNormal"/>
              <w:jc w:val="center"/>
            </w:pPr>
          </w:p>
        </w:tc>
        <w:tc>
          <w:tcPr>
            <w:tcW w:w="914" w:type="dxa"/>
            <w:vAlign w:val="center"/>
          </w:tcPr>
          <w:p w:rsidR="009C1536" w:rsidRDefault="009C1536">
            <w:pPr>
              <w:pStyle w:val="ConsPlusNormal"/>
              <w:jc w:val="center"/>
            </w:pPr>
          </w:p>
        </w:tc>
        <w:tc>
          <w:tcPr>
            <w:tcW w:w="1247" w:type="dxa"/>
            <w:vAlign w:val="center"/>
          </w:tcPr>
          <w:p w:rsidR="009C1536" w:rsidRDefault="009C1536">
            <w:pPr>
              <w:pStyle w:val="ConsPlusNormal"/>
              <w:jc w:val="center"/>
            </w:pPr>
          </w:p>
        </w:tc>
        <w:tc>
          <w:tcPr>
            <w:tcW w:w="737" w:type="dxa"/>
            <w:vAlign w:val="center"/>
          </w:tcPr>
          <w:p w:rsidR="009C1536" w:rsidRDefault="009C1536">
            <w:pPr>
              <w:pStyle w:val="ConsPlusNormal"/>
              <w:jc w:val="center"/>
            </w:pPr>
          </w:p>
        </w:tc>
        <w:tc>
          <w:tcPr>
            <w:tcW w:w="794" w:type="dxa"/>
            <w:vAlign w:val="center"/>
          </w:tcPr>
          <w:p w:rsidR="009C1536" w:rsidRDefault="009C1536">
            <w:pPr>
              <w:pStyle w:val="ConsPlusNormal"/>
              <w:jc w:val="center"/>
            </w:pPr>
          </w:p>
        </w:tc>
        <w:tc>
          <w:tcPr>
            <w:tcW w:w="1191" w:type="dxa"/>
            <w:vAlign w:val="center"/>
          </w:tcPr>
          <w:p w:rsidR="009C1536" w:rsidRDefault="009C1536">
            <w:pPr>
              <w:pStyle w:val="ConsPlusNormal"/>
              <w:jc w:val="center"/>
            </w:pPr>
          </w:p>
        </w:tc>
        <w:tc>
          <w:tcPr>
            <w:tcW w:w="1095" w:type="dxa"/>
            <w:vAlign w:val="center"/>
          </w:tcPr>
          <w:p w:rsidR="009C1536" w:rsidRDefault="009C1536">
            <w:pPr>
              <w:pStyle w:val="ConsPlusNormal"/>
              <w:jc w:val="center"/>
            </w:pPr>
          </w:p>
        </w:tc>
        <w:tc>
          <w:tcPr>
            <w:tcW w:w="1304" w:type="dxa"/>
            <w:vAlign w:val="center"/>
          </w:tcPr>
          <w:p w:rsidR="009C1536" w:rsidRDefault="009C1536">
            <w:pPr>
              <w:pStyle w:val="ConsPlusNormal"/>
              <w:jc w:val="center"/>
            </w:pPr>
          </w:p>
        </w:tc>
        <w:tc>
          <w:tcPr>
            <w:tcW w:w="1077" w:type="dxa"/>
            <w:vAlign w:val="center"/>
          </w:tcPr>
          <w:p w:rsidR="009C1536" w:rsidRDefault="009C1536">
            <w:pPr>
              <w:pStyle w:val="ConsPlusNormal"/>
              <w:jc w:val="center"/>
            </w:pPr>
          </w:p>
        </w:tc>
      </w:tr>
      <w:tr w:rsidR="009C1536">
        <w:tc>
          <w:tcPr>
            <w:tcW w:w="624" w:type="dxa"/>
            <w:vAlign w:val="center"/>
          </w:tcPr>
          <w:p w:rsidR="009C1536" w:rsidRDefault="009C1536">
            <w:pPr>
              <w:pStyle w:val="ConsPlusNormal"/>
              <w:jc w:val="center"/>
            </w:pPr>
            <w:r>
              <w:t>2</w:t>
            </w:r>
          </w:p>
        </w:tc>
        <w:tc>
          <w:tcPr>
            <w:tcW w:w="1304" w:type="dxa"/>
            <w:vAlign w:val="center"/>
          </w:tcPr>
          <w:p w:rsidR="009C1536" w:rsidRDefault="009C1536">
            <w:pPr>
              <w:pStyle w:val="ConsPlusNormal"/>
              <w:jc w:val="center"/>
            </w:pPr>
          </w:p>
        </w:tc>
        <w:tc>
          <w:tcPr>
            <w:tcW w:w="964" w:type="dxa"/>
            <w:vAlign w:val="center"/>
          </w:tcPr>
          <w:p w:rsidR="009C1536" w:rsidRDefault="009C1536">
            <w:pPr>
              <w:pStyle w:val="ConsPlusNormal"/>
              <w:jc w:val="center"/>
            </w:pPr>
          </w:p>
        </w:tc>
        <w:tc>
          <w:tcPr>
            <w:tcW w:w="1191" w:type="dxa"/>
            <w:vAlign w:val="center"/>
          </w:tcPr>
          <w:p w:rsidR="009C1536" w:rsidRDefault="009C1536">
            <w:pPr>
              <w:pStyle w:val="ConsPlusNormal"/>
              <w:jc w:val="center"/>
            </w:pPr>
          </w:p>
        </w:tc>
        <w:tc>
          <w:tcPr>
            <w:tcW w:w="1020" w:type="dxa"/>
            <w:vAlign w:val="center"/>
          </w:tcPr>
          <w:p w:rsidR="009C1536" w:rsidRDefault="009C1536">
            <w:pPr>
              <w:pStyle w:val="ConsPlusNormal"/>
              <w:jc w:val="center"/>
            </w:pPr>
          </w:p>
        </w:tc>
        <w:tc>
          <w:tcPr>
            <w:tcW w:w="1077" w:type="dxa"/>
            <w:vAlign w:val="center"/>
          </w:tcPr>
          <w:p w:rsidR="009C1536" w:rsidRDefault="009C1536">
            <w:pPr>
              <w:pStyle w:val="ConsPlusNormal"/>
              <w:jc w:val="center"/>
            </w:pPr>
          </w:p>
        </w:tc>
        <w:tc>
          <w:tcPr>
            <w:tcW w:w="1247" w:type="dxa"/>
            <w:vAlign w:val="center"/>
          </w:tcPr>
          <w:p w:rsidR="009C1536" w:rsidRDefault="009C1536">
            <w:pPr>
              <w:pStyle w:val="ConsPlusNormal"/>
              <w:jc w:val="center"/>
            </w:pPr>
          </w:p>
        </w:tc>
        <w:tc>
          <w:tcPr>
            <w:tcW w:w="1111" w:type="dxa"/>
            <w:vAlign w:val="center"/>
          </w:tcPr>
          <w:p w:rsidR="009C1536" w:rsidRDefault="009C1536">
            <w:pPr>
              <w:pStyle w:val="ConsPlusNormal"/>
              <w:jc w:val="center"/>
            </w:pPr>
          </w:p>
        </w:tc>
        <w:tc>
          <w:tcPr>
            <w:tcW w:w="1303" w:type="dxa"/>
            <w:vAlign w:val="center"/>
          </w:tcPr>
          <w:p w:rsidR="009C1536" w:rsidRDefault="009C1536">
            <w:pPr>
              <w:pStyle w:val="ConsPlusNormal"/>
              <w:jc w:val="center"/>
            </w:pPr>
          </w:p>
        </w:tc>
        <w:tc>
          <w:tcPr>
            <w:tcW w:w="1134" w:type="dxa"/>
            <w:vAlign w:val="center"/>
          </w:tcPr>
          <w:p w:rsidR="009C1536" w:rsidRDefault="009C1536">
            <w:pPr>
              <w:pStyle w:val="ConsPlusNormal"/>
              <w:jc w:val="center"/>
            </w:pPr>
          </w:p>
        </w:tc>
        <w:tc>
          <w:tcPr>
            <w:tcW w:w="914" w:type="dxa"/>
            <w:vAlign w:val="center"/>
          </w:tcPr>
          <w:p w:rsidR="009C1536" w:rsidRDefault="009C1536">
            <w:pPr>
              <w:pStyle w:val="ConsPlusNormal"/>
              <w:jc w:val="center"/>
            </w:pPr>
          </w:p>
        </w:tc>
        <w:tc>
          <w:tcPr>
            <w:tcW w:w="1077" w:type="dxa"/>
            <w:vAlign w:val="center"/>
          </w:tcPr>
          <w:p w:rsidR="009C1536" w:rsidRDefault="009C1536">
            <w:pPr>
              <w:pStyle w:val="ConsPlusNormal"/>
              <w:jc w:val="center"/>
            </w:pPr>
          </w:p>
        </w:tc>
        <w:tc>
          <w:tcPr>
            <w:tcW w:w="914" w:type="dxa"/>
            <w:vAlign w:val="center"/>
          </w:tcPr>
          <w:p w:rsidR="009C1536" w:rsidRDefault="009C1536">
            <w:pPr>
              <w:pStyle w:val="ConsPlusNormal"/>
              <w:jc w:val="center"/>
            </w:pPr>
          </w:p>
        </w:tc>
        <w:tc>
          <w:tcPr>
            <w:tcW w:w="1247" w:type="dxa"/>
            <w:vAlign w:val="center"/>
          </w:tcPr>
          <w:p w:rsidR="009C1536" w:rsidRDefault="009C1536">
            <w:pPr>
              <w:pStyle w:val="ConsPlusNormal"/>
              <w:jc w:val="center"/>
            </w:pPr>
          </w:p>
        </w:tc>
        <w:tc>
          <w:tcPr>
            <w:tcW w:w="737" w:type="dxa"/>
            <w:vAlign w:val="center"/>
          </w:tcPr>
          <w:p w:rsidR="009C1536" w:rsidRDefault="009C1536">
            <w:pPr>
              <w:pStyle w:val="ConsPlusNormal"/>
              <w:jc w:val="center"/>
            </w:pPr>
          </w:p>
        </w:tc>
        <w:tc>
          <w:tcPr>
            <w:tcW w:w="794" w:type="dxa"/>
            <w:vAlign w:val="center"/>
          </w:tcPr>
          <w:p w:rsidR="009C1536" w:rsidRDefault="009C1536">
            <w:pPr>
              <w:pStyle w:val="ConsPlusNormal"/>
              <w:jc w:val="center"/>
            </w:pPr>
          </w:p>
        </w:tc>
        <w:tc>
          <w:tcPr>
            <w:tcW w:w="1191" w:type="dxa"/>
            <w:vAlign w:val="center"/>
          </w:tcPr>
          <w:p w:rsidR="009C1536" w:rsidRDefault="009C1536">
            <w:pPr>
              <w:pStyle w:val="ConsPlusNormal"/>
              <w:jc w:val="center"/>
            </w:pPr>
          </w:p>
        </w:tc>
        <w:tc>
          <w:tcPr>
            <w:tcW w:w="1095" w:type="dxa"/>
            <w:vAlign w:val="center"/>
          </w:tcPr>
          <w:p w:rsidR="009C1536" w:rsidRDefault="009C1536">
            <w:pPr>
              <w:pStyle w:val="ConsPlusNormal"/>
              <w:jc w:val="center"/>
            </w:pPr>
          </w:p>
        </w:tc>
        <w:tc>
          <w:tcPr>
            <w:tcW w:w="1304" w:type="dxa"/>
            <w:vAlign w:val="center"/>
          </w:tcPr>
          <w:p w:rsidR="009C1536" w:rsidRDefault="009C1536">
            <w:pPr>
              <w:pStyle w:val="ConsPlusNormal"/>
              <w:jc w:val="center"/>
            </w:pPr>
          </w:p>
        </w:tc>
        <w:tc>
          <w:tcPr>
            <w:tcW w:w="1077" w:type="dxa"/>
            <w:vAlign w:val="center"/>
          </w:tcPr>
          <w:p w:rsidR="009C1536" w:rsidRDefault="009C1536">
            <w:pPr>
              <w:pStyle w:val="ConsPlusNormal"/>
              <w:jc w:val="center"/>
            </w:pPr>
          </w:p>
        </w:tc>
      </w:tr>
      <w:tr w:rsidR="009C1536">
        <w:tc>
          <w:tcPr>
            <w:tcW w:w="624" w:type="dxa"/>
            <w:vAlign w:val="center"/>
          </w:tcPr>
          <w:p w:rsidR="009C1536" w:rsidRDefault="009C1536">
            <w:pPr>
              <w:pStyle w:val="ConsPlusNormal"/>
              <w:jc w:val="center"/>
            </w:pPr>
            <w:r>
              <w:t>3</w:t>
            </w:r>
          </w:p>
        </w:tc>
        <w:tc>
          <w:tcPr>
            <w:tcW w:w="1304" w:type="dxa"/>
            <w:vAlign w:val="center"/>
          </w:tcPr>
          <w:p w:rsidR="009C1536" w:rsidRDefault="009C1536">
            <w:pPr>
              <w:pStyle w:val="ConsPlusNormal"/>
              <w:jc w:val="center"/>
            </w:pPr>
          </w:p>
        </w:tc>
        <w:tc>
          <w:tcPr>
            <w:tcW w:w="964" w:type="dxa"/>
            <w:vAlign w:val="center"/>
          </w:tcPr>
          <w:p w:rsidR="009C1536" w:rsidRDefault="009C1536">
            <w:pPr>
              <w:pStyle w:val="ConsPlusNormal"/>
              <w:jc w:val="center"/>
            </w:pPr>
          </w:p>
        </w:tc>
        <w:tc>
          <w:tcPr>
            <w:tcW w:w="1191" w:type="dxa"/>
            <w:vAlign w:val="center"/>
          </w:tcPr>
          <w:p w:rsidR="009C1536" w:rsidRDefault="009C1536">
            <w:pPr>
              <w:pStyle w:val="ConsPlusNormal"/>
              <w:jc w:val="center"/>
            </w:pPr>
          </w:p>
        </w:tc>
        <w:tc>
          <w:tcPr>
            <w:tcW w:w="1020" w:type="dxa"/>
            <w:vAlign w:val="center"/>
          </w:tcPr>
          <w:p w:rsidR="009C1536" w:rsidRDefault="009C1536">
            <w:pPr>
              <w:pStyle w:val="ConsPlusNormal"/>
              <w:jc w:val="center"/>
            </w:pPr>
          </w:p>
        </w:tc>
        <w:tc>
          <w:tcPr>
            <w:tcW w:w="1077" w:type="dxa"/>
            <w:vAlign w:val="center"/>
          </w:tcPr>
          <w:p w:rsidR="009C1536" w:rsidRDefault="009C1536">
            <w:pPr>
              <w:pStyle w:val="ConsPlusNormal"/>
              <w:jc w:val="center"/>
            </w:pPr>
          </w:p>
        </w:tc>
        <w:tc>
          <w:tcPr>
            <w:tcW w:w="1247" w:type="dxa"/>
            <w:vAlign w:val="center"/>
          </w:tcPr>
          <w:p w:rsidR="009C1536" w:rsidRDefault="009C1536">
            <w:pPr>
              <w:pStyle w:val="ConsPlusNormal"/>
              <w:jc w:val="center"/>
            </w:pPr>
          </w:p>
        </w:tc>
        <w:tc>
          <w:tcPr>
            <w:tcW w:w="1111" w:type="dxa"/>
            <w:vAlign w:val="center"/>
          </w:tcPr>
          <w:p w:rsidR="009C1536" w:rsidRDefault="009C1536">
            <w:pPr>
              <w:pStyle w:val="ConsPlusNormal"/>
              <w:jc w:val="center"/>
            </w:pPr>
          </w:p>
        </w:tc>
        <w:tc>
          <w:tcPr>
            <w:tcW w:w="1303" w:type="dxa"/>
            <w:vAlign w:val="center"/>
          </w:tcPr>
          <w:p w:rsidR="009C1536" w:rsidRDefault="009C1536">
            <w:pPr>
              <w:pStyle w:val="ConsPlusNormal"/>
              <w:jc w:val="center"/>
            </w:pPr>
          </w:p>
        </w:tc>
        <w:tc>
          <w:tcPr>
            <w:tcW w:w="1134" w:type="dxa"/>
            <w:vAlign w:val="center"/>
          </w:tcPr>
          <w:p w:rsidR="009C1536" w:rsidRDefault="009C1536">
            <w:pPr>
              <w:pStyle w:val="ConsPlusNormal"/>
              <w:jc w:val="center"/>
            </w:pPr>
          </w:p>
        </w:tc>
        <w:tc>
          <w:tcPr>
            <w:tcW w:w="914" w:type="dxa"/>
            <w:vAlign w:val="center"/>
          </w:tcPr>
          <w:p w:rsidR="009C1536" w:rsidRDefault="009C1536">
            <w:pPr>
              <w:pStyle w:val="ConsPlusNormal"/>
              <w:jc w:val="center"/>
            </w:pPr>
          </w:p>
        </w:tc>
        <w:tc>
          <w:tcPr>
            <w:tcW w:w="1077" w:type="dxa"/>
            <w:vAlign w:val="center"/>
          </w:tcPr>
          <w:p w:rsidR="009C1536" w:rsidRDefault="009C1536">
            <w:pPr>
              <w:pStyle w:val="ConsPlusNormal"/>
              <w:jc w:val="center"/>
            </w:pPr>
          </w:p>
        </w:tc>
        <w:tc>
          <w:tcPr>
            <w:tcW w:w="914" w:type="dxa"/>
            <w:vAlign w:val="center"/>
          </w:tcPr>
          <w:p w:rsidR="009C1536" w:rsidRDefault="009C1536">
            <w:pPr>
              <w:pStyle w:val="ConsPlusNormal"/>
              <w:jc w:val="center"/>
            </w:pPr>
          </w:p>
        </w:tc>
        <w:tc>
          <w:tcPr>
            <w:tcW w:w="1247" w:type="dxa"/>
            <w:vAlign w:val="center"/>
          </w:tcPr>
          <w:p w:rsidR="009C1536" w:rsidRDefault="009C1536">
            <w:pPr>
              <w:pStyle w:val="ConsPlusNormal"/>
              <w:jc w:val="center"/>
            </w:pPr>
          </w:p>
        </w:tc>
        <w:tc>
          <w:tcPr>
            <w:tcW w:w="737" w:type="dxa"/>
            <w:vAlign w:val="center"/>
          </w:tcPr>
          <w:p w:rsidR="009C1536" w:rsidRDefault="009C1536">
            <w:pPr>
              <w:pStyle w:val="ConsPlusNormal"/>
              <w:jc w:val="center"/>
            </w:pPr>
          </w:p>
        </w:tc>
        <w:tc>
          <w:tcPr>
            <w:tcW w:w="794" w:type="dxa"/>
            <w:vAlign w:val="center"/>
          </w:tcPr>
          <w:p w:rsidR="009C1536" w:rsidRDefault="009C1536">
            <w:pPr>
              <w:pStyle w:val="ConsPlusNormal"/>
              <w:jc w:val="center"/>
            </w:pPr>
          </w:p>
        </w:tc>
        <w:tc>
          <w:tcPr>
            <w:tcW w:w="1191" w:type="dxa"/>
            <w:vAlign w:val="center"/>
          </w:tcPr>
          <w:p w:rsidR="009C1536" w:rsidRDefault="009C1536">
            <w:pPr>
              <w:pStyle w:val="ConsPlusNormal"/>
              <w:jc w:val="center"/>
            </w:pPr>
          </w:p>
        </w:tc>
        <w:tc>
          <w:tcPr>
            <w:tcW w:w="1095" w:type="dxa"/>
            <w:vAlign w:val="center"/>
          </w:tcPr>
          <w:p w:rsidR="009C1536" w:rsidRDefault="009C1536">
            <w:pPr>
              <w:pStyle w:val="ConsPlusNormal"/>
              <w:jc w:val="center"/>
            </w:pPr>
          </w:p>
        </w:tc>
        <w:tc>
          <w:tcPr>
            <w:tcW w:w="1304" w:type="dxa"/>
            <w:vAlign w:val="center"/>
          </w:tcPr>
          <w:p w:rsidR="009C1536" w:rsidRDefault="009C1536">
            <w:pPr>
              <w:pStyle w:val="ConsPlusNormal"/>
              <w:jc w:val="center"/>
            </w:pPr>
          </w:p>
        </w:tc>
        <w:tc>
          <w:tcPr>
            <w:tcW w:w="1077" w:type="dxa"/>
            <w:vAlign w:val="center"/>
          </w:tcPr>
          <w:p w:rsidR="009C1536" w:rsidRDefault="009C1536">
            <w:pPr>
              <w:pStyle w:val="ConsPlusNormal"/>
              <w:jc w:val="center"/>
            </w:pPr>
          </w:p>
        </w:tc>
      </w:tr>
      <w:tr w:rsidR="009C1536">
        <w:tc>
          <w:tcPr>
            <w:tcW w:w="624" w:type="dxa"/>
            <w:vAlign w:val="center"/>
          </w:tcPr>
          <w:p w:rsidR="009C1536" w:rsidRDefault="009C1536">
            <w:pPr>
              <w:pStyle w:val="ConsPlusNormal"/>
              <w:jc w:val="center"/>
            </w:pPr>
            <w:r>
              <w:t>4</w:t>
            </w:r>
          </w:p>
        </w:tc>
        <w:tc>
          <w:tcPr>
            <w:tcW w:w="1304" w:type="dxa"/>
            <w:vAlign w:val="center"/>
          </w:tcPr>
          <w:p w:rsidR="009C1536" w:rsidRDefault="009C1536">
            <w:pPr>
              <w:pStyle w:val="ConsPlusNormal"/>
              <w:jc w:val="center"/>
            </w:pPr>
          </w:p>
        </w:tc>
        <w:tc>
          <w:tcPr>
            <w:tcW w:w="964" w:type="dxa"/>
            <w:vAlign w:val="center"/>
          </w:tcPr>
          <w:p w:rsidR="009C1536" w:rsidRDefault="009C1536">
            <w:pPr>
              <w:pStyle w:val="ConsPlusNormal"/>
              <w:jc w:val="center"/>
            </w:pPr>
          </w:p>
        </w:tc>
        <w:tc>
          <w:tcPr>
            <w:tcW w:w="1191" w:type="dxa"/>
            <w:vAlign w:val="center"/>
          </w:tcPr>
          <w:p w:rsidR="009C1536" w:rsidRDefault="009C1536">
            <w:pPr>
              <w:pStyle w:val="ConsPlusNormal"/>
              <w:jc w:val="center"/>
            </w:pPr>
          </w:p>
        </w:tc>
        <w:tc>
          <w:tcPr>
            <w:tcW w:w="1020" w:type="dxa"/>
            <w:vAlign w:val="center"/>
          </w:tcPr>
          <w:p w:rsidR="009C1536" w:rsidRDefault="009C1536">
            <w:pPr>
              <w:pStyle w:val="ConsPlusNormal"/>
              <w:jc w:val="center"/>
            </w:pPr>
          </w:p>
        </w:tc>
        <w:tc>
          <w:tcPr>
            <w:tcW w:w="1077" w:type="dxa"/>
            <w:vAlign w:val="center"/>
          </w:tcPr>
          <w:p w:rsidR="009C1536" w:rsidRDefault="009C1536">
            <w:pPr>
              <w:pStyle w:val="ConsPlusNormal"/>
              <w:jc w:val="center"/>
            </w:pPr>
          </w:p>
        </w:tc>
        <w:tc>
          <w:tcPr>
            <w:tcW w:w="1247" w:type="dxa"/>
            <w:vAlign w:val="center"/>
          </w:tcPr>
          <w:p w:rsidR="009C1536" w:rsidRDefault="009C1536">
            <w:pPr>
              <w:pStyle w:val="ConsPlusNormal"/>
              <w:jc w:val="center"/>
            </w:pPr>
          </w:p>
        </w:tc>
        <w:tc>
          <w:tcPr>
            <w:tcW w:w="1111" w:type="dxa"/>
            <w:vAlign w:val="center"/>
          </w:tcPr>
          <w:p w:rsidR="009C1536" w:rsidRDefault="009C1536">
            <w:pPr>
              <w:pStyle w:val="ConsPlusNormal"/>
              <w:jc w:val="center"/>
            </w:pPr>
          </w:p>
        </w:tc>
        <w:tc>
          <w:tcPr>
            <w:tcW w:w="1303" w:type="dxa"/>
            <w:vAlign w:val="center"/>
          </w:tcPr>
          <w:p w:rsidR="009C1536" w:rsidRDefault="009C1536">
            <w:pPr>
              <w:pStyle w:val="ConsPlusNormal"/>
              <w:jc w:val="center"/>
            </w:pPr>
          </w:p>
        </w:tc>
        <w:tc>
          <w:tcPr>
            <w:tcW w:w="1134" w:type="dxa"/>
            <w:vAlign w:val="center"/>
          </w:tcPr>
          <w:p w:rsidR="009C1536" w:rsidRDefault="009C1536">
            <w:pPr>
              <w:pStyle w:val="ConsPlusNormal"/>
              <w:jc w:val="center"/>
            </w:pPr>
          </w:p>
        </w:tc>
        <w:tc>
          <w:tcPr>
            <w:tcW w:w="914" w:type="dxa"/>
            <w:vAlign w:val="center"/>
          </w:tcPr>
          <w:p w:rsidR="009C1536" w:rsidRDefault="009C1536">
            <w:pPr>
              <w:pStyle w:val="ConsPlusNormal"/>
              <w:jc w:val="center"/>
            </w:pPr>
          </w:p>
        </w:tc>
        <w:tc>
          <w:tcPr>
            <w:tcW w:w="1077" w:type="dxa"/>
            <w:vAlign w:val="center"/>
          </w:tcPr>
          <w:p w:rsidR="009C1536" w:rsidRDefault="009C1536">
            <w:pPr>
              <w:pStyle w:val="ConsPlusNormal"/>
              <w:jc w:val="center"/>
            </w:pPr>
          </w:p>
        </w:tc>
        <w:tc>
          <w:tcPr>
            <w:tcW w:w="914" w:type="dxa"/>
            <w:vAlign w:val="center"/>
          </w:tcPr>
          <w:p w:rsidR="009C1536" w:rsidRDefault="009C1536">
            <w:pPr>
              <w:pStyle w:val="ConsPlusNormal"/>
              <w:jc w:val="center"/>
            </w:pPr>
          </w:p>
        </w:tc>
        <w:tc>
          <w:tcPr>
            <w:tcW w:w="1247" w:type="dxa"/>
            <w:vAlign w:val="center"/>
          </w:tcPr>
          <w:p w:rsidR="009C1536" w:rsidRDefault="009C1536">
            <w:pPr>
              <w:pStyle w:val="ConsPlusNormal"/>
              <w:jc w:val="center"/>
            </w:pPr>
          </w:p>
        </w:tc>
        <w:tc>
          <w:tcPr>
            <w:tcW w:w="737" w:type="dxa"/>
            <w:vAlign w:val="center"/>
          </w:tcPr>
          <w:p w:rsidR="009C1536" w:rsidRDefault="009C1536">
            <w:pPr>
              <w:pStyle w:val="ConsPlusNormal"/>
              <w:jc w:val="center"/>
            </w:pPr>
          </w:p>
        </w:tc>
        <w:tc>
          <w:tcPr>
            <w:tcW w:w="794" w:type="dxa"/>
            <w:vAlign w:val="center"/>
          </w:tcPr>
          <w:p w:rsidR="009C1536" w:rsidRDefault="009C1536">
            <w:pPr>
              <w:pStyle w:val="ConsPlusNormal"/>
              <w:jc w:val="center"/>
            </w:pPr>
          </w:p>
        </w:tc>
        <w:tc>
          <w:tcPr>
            <w:tcW w:w="1191" w:type="dxa"/>
            <w:vAlign w:val="center"/>
          </w:tcPr>
          <w:p w:rsidR="009C1536" w:rsidRDefault="009C1536">
            <w:pPr>
              <w:pStyle w:val="ConsPlusNormal"/>
              <w:jc w:val="center"/>
            </w:pPr>
          </w:p>
        </w:tc>
        <w:tc>
          <w:tcPr>
            <w:tcW w:w="1095" w:type="dxa"/>
            <w:vAlign w:val="center"/>
          </w:tcPr>
          <w:p w:rsidR="009C1536" w:rsidRDefault="009C1536">
            <w:pPr>
              <w:pStyle w:val="ConsPlusNormal"/>
              <w:jc w:val="center"/>
            </w:pPr>
          </w:p>
        </w:tc>
        <w:tc>
          <w:tcPr>
            <w:tcW w:w="1304" w:type="dxa"/>
            <w:vAlign w:val="center"/>
          </w:tcPr>
          <w:p w:rsidR="009C1536" w:rsidRDefault="009C1536">
            <w:pPr>
              <w:pStyle w:val="ConsPlusNormal"/>
              <w:jc w:val="center"/>
            </w:pPr>
          </w:p>
        </w:tc>
        <w:tc>
          <w:tcPr>
            <w:tcW w:w="1077" w:type="dxa"/>
            <w:vAlign w:val="center"/>
          </w:tcPr>
          <w:p w:rsidR="009C1536" w:rsidRDefault="009C1536">
            <w:pPr>
              <w:pStyle w:val="ConsPlusNormal"/>
              <w:jc w:val="center"/>
            </w:pPr>
          </w:p>
        </w:tc>
      </w:tr>
      <w:tr w:rsidR="009C1536">
        <w:tc>
          <w:tcPr>
            <w:tcW w:w="624" w:type="dxa"/>
            <w:vAlign w:val="center"/>
          </w:tcPr>
          <w:p w:rsidR="009C1536" w:rsidRDefault="009C1536">
            <w:pPr>
              <w:pStyle w:val="ConsPlusNormal"/>
              <w:jc w:val="center"/>
            </w:pPr>
            <w:r>
              <w:t>-</w:t>
            </w:r>
          </w:p>
        </w:tc>
        <w:tc>
          <w:tcPr>
            <w:tcW w:w="1304" w:type="dxa"/>
            <w:vAlign w:val="center"/>
          </w:tcPr>
          <w:p w:rsidR="009C1536" w:rsidRDefault="009C1536">
            <w:pPr>
              <w:pStyle w:val="ConsPlusNormal"/>
              <w:jc w:val="center"/>
            </w:pPr>
          </w:p>
        </w:tc>
        <w:tc>
          <w:tcPr>
            <w:tcW w:w="964" w:type="dxa"/>
            <w:vAlign w:val="center"/>
          </w:tcPr>
          <w:p w:rsidR="009C1536" w:rsidRDefault="009C1536">
            <w:pPr>
              <w:pStyle w:val="ConsPlusNormal"/>
              <w:jc w:val="center"/>
            </w:pPr>
          </w:p>
        </w:tc>
        <w:tc>
          <w:tcPr>
            <w:tcW w:w="1191" w:type="dxa"/>
            <w:vAlign w:val="center"/>
          </w:tcPr>
          <w:p w:rsidR="009C1536" w:rsidRDefault="009C1536">
            <w:pPr>
              <w:pStyle w:val="ConsPlusNormal"/>
              <w:jc w:val="center"/>
            </w:pPr>
          </w:p>
        </w:tc>
        <w:tc>
          <w:tcPr>
            <w:tcW w:w="1020" w:type="dxa"/>
            <w:vAlign w:val="center"/>
          </w:tcPr>
          <w:p w:rsidR="009C1536" w:rsidRDefault="009C1536">
            <w:pPr>
              <w:pStyle w:val="ConsPlusNormal"/>
              <w:jc w:val="center"/>
            </w:pPr>
          </w:p>
        </w:tc>
        <w:tc>
          <w:tcPr>
            <w:tcW w:w="1077" w:type="dxa"/>
            <w:vAlign w:val="center"/>
          </w:tcPr>
          <w:p w:rsidR="009C1536" w:rsidRDefault="009C1536">
            <w:pPr>
              <w:pStyle w:val="ConsPlusNormal"/>
              <w:jc w:val="center"/>
            </w:pPr>
          </w:p>
        </w:tc>
        <w:tc>
          <w:tcPr>
            <w:tcW w:w="1247" w:type="dxa"/>
            <w:vAlign w:val="center"/>
          </w:tcPr>
          <w:p w:rsidR="009C1536" w:rsidRDefault="009C1536">
            <w:pPr>
              <w:pStyle w:val="ConsPlusNormal"/>
              <w:jc w:val="center"/>
            </w:pPr>
          </w:p>
        </w:tc>
        <w:tc>
          <w:tcPr>
            <w:tcW w:w="1111" w:type="dxa"/>
            <w:vAlign w:val="center"/>
          </w:tcPr>
          <w:p w:rsidR="009C1536" w:rsidRDefault="009C1536">
            <w:pPr>
              <w:pStyle w:val="ConsPlusNormal"/>
              <w:jc w:val="center"/>
            </w:pPr>
          </w:p>
        </w:tc>
        <w:tc>
          <w:tcPr>
            <w:tcW w:w="1303" w:type="dxa"/>
            <w:vAlign w:val="center"/>
          </w:tcPr>
          <w:p w:rsidR="009C1536" w:rsidRDefault="009C1536">
            <w:pPr>
              <w:pStyle w:val="ConsPlusNormal"/>
              <w:jc w:val="center"/>
            </w:pPr>
          </w:p>
        </w:tc>
        <w:tc>
          <w:tcPr>
            <w:tcW w:w="1134" w:type="dxa"/>
            <w:vAlign w:val="center"/>
          </w:tcPr>
          <w:p w:rsidR="009C1536" w:rsidRDefault="009C1536">
            <w:pPr>
              <w:pStyle w:val="ConsPlusNormal"/>
              <w:jc w:val="center"/>
            </w:pPr>
          </w:p>
        </w:tc>
        <w:tc>
          <w:tcPr>
            <w:tcW w:w="914" w:type="dxa"/>
            <w:vAlign w:val="center"/>
          </w:tcPr>
          <w:p w:rsidR="009C1536" w:rsidRDefault="009C1536">
            <w:pPr>
              <w:pStyle w:val="ConsPlusNormal"/>
              <w:jc w:val="center"/>
            </w:pPr>
          </w:p>
        </w:tc>
        <w:tc>
          <w:tcPr>
            <w:tcW w:w="1077" w:type="dxa"/>
            <w:vAlign w:val="center"/>
          </w:tcPr>
          <w:p w:rsidR="009C1536" w:rsidRDefault="009C1536">
            <w:pPr>
              <w:pStyle w:val="ConsPlusNormal"/>
              <w:jc w:val="center"/>
            </w:pPr>
          </w:p>
        </w:tc>
        <w:tc>
          <w:tcPr>
            <w:tcW w:w="914" w:type="dxa"/>
            <w:vAlign w:val="center"/>
          </w:tcPr>
          <w:p w:rsidR="009C1536" w:rsidRDefault="009C1536">
            <w:pPr>
              <w:pStyle w:val="ConsPlusNormal"/>
              <w:jc w:val="center"/>
            </w:pPr>
          </w:p>
        </w:tc>
        <w:tc>
          <w:tcPr>
            <w:tcW w:w="1247" w:type="dxa"/>
            <w:vAlign w:val="center"/>
          </w:tcPr>
          <w:p w:rsidR="009C1536" w:rsidRDefault="009C1536">
            <w:pPr>
              <w:pStyle w:val="ConsPlusNormal"/>
              <w:jc w:val="center"/>
            </w:pPr>
          </w:p>
        </w:tc>
        <w:tc>
          <w:tcPr>
            <w:tcW w:w="737" w:type="dxa"/>
            <w:vAlign w:val="center"/>
          </w:tcPr>
          <w:p w:rsidR="009C1536" w:rsidRDefault="009C1536">
            <w:pPr>
              <w:pStyle w:val="ConsPlusNormal"/>
              <w:jc w:val="center"/>
            </w:pPr>
          </w:p>
        </w:tc>
        <w:tc>
          <w:tcPr>
            <w:tcW w:w="794" w:type="dxa"/>
            <w:vAlign w:val="center"/>
          </w:tcPr>
          <w:p w:rsidR="009C1536" w:rsidRDefault="009C1536">
            <w:pPr>
              <w:pStyle w:val="ConsPlusNormal"/>
              <w:jc w:val="center"/>
            </w:pPr>
          </w:p>
        </w:tc>
        <w:tc>
          <w:tcPr>
            <w:tcW w:w="1191" w:type="dxa"/>
            <w:vAlign w:val="center"/>
          </w:tcPr>
          <w:p w:rsidR="009C1536" w:rsidRDefault="009C1536">
            <w:pPr>
              <w:pStyle w:val="ConsPlusNormal"/>
              <w:jc w:val="center"/>
            </w:pPr>
          </w:p>
        </w:tc>
        <w:tc>
          <w:tcPr>
            <w:tcW w:w="1095" w:type="dxa"/>
            <w:vAlign w:val="center"/>
          </w:tcPr>
          <w:p w:rsidR="009C1536" w:rsidRDefault="009C1536">
            <w:pPr>
              <w:pStyle w:val="ConsPlusNormal"/>
              <w:jc w:val="center"/>
            </w:pPr>
          </w:p>
        </w:tc>
        <w:tc>
          <w:tcPr>
            <w:tcW w:w="1304" w:type="dxa"/>
            <w:vAlign w:val="center"/>
          </w:tcPr>
          <w:p w:rsidR="009C1536" w:rsidRDefault="009C1536">
            <w:pPr>
              <w:pStyle w:val="ConsPlusNormal"/>
              <w:jc w:val="center"/>
            </w:pPr>
          </w:p>
        </w:tc>
        <w:tc>
          <w:tcPr>
            <w:tcW w:w="1077" w:type="dxa"/>
            <w:vAlign w:val="center"/>
          </w:tcPr>
          <w:p w:rsidR="009C1536" w:rsidRDefault="009C1536">
            <w:pPr>
              <w:pStyle w:val="ConsPlusNormal"/>
              <w:jc w:val="center"/>
            </w:pPr>
          </w:p>
        </w:tc>
      </w:tr>
      <w:tr w:rsidR="009C1536">
        <w:tc>
          <w:tcPr>
            <w:tcW w:w="624" w:type="dxa"/>
            <w:vAlign w:val="center"/>
          </w:tcPr>
          <w:p w:rsidR="009C1536" w:rsidRDefault="009C1536">
            <w:pPr>
              <w:pStyle w:val="ConsPlusNormal"/>
              <w:jc w:val="center"/>
            </w:pPr>
            <w:r>
              <w:t>-</w:t>
            </w:r>
          </w:p>
        </w:tc>
        <w:tc>
          <w:tcPr>
            <w:tcW w:w="1304" w:type="dxa"/>
            <w:vAlign w:val="center"/>
          </w:tcPr>
          <w:p w:rsidR="009C1536" w:rsidRDefault="009C1536">
            <w:pPr>
              <w:pStyle w:val="ConsPlusNormal"/>
              <w:jc w:val="center"/>
            </w:pPr>
          </w:p>
        </w:tc>
        <w:tc>
          <w:tcPr>
            <w:tcW w:w="964" w:type="dxa"/>
            <w:vAlign w:val="center"/>
          </w:tcPr>
          <w:p w:rsidR="009C1536" w:rsidRDefault="009C1536">
            <w:pPr>
              <w:pStyle w:val="ConsPlusNormal"/>
              <w:jc w:val="center"/>
            </w:pPr>
          </w:p>
        </w:tc>
        <w:tc>
          <w:tcPr>
            <w:tcW w:w="1191" w:type="dxa"/>
            <w:vAlign w:val="center"/>
          </w:tcPr>
          <w:p w:rsidR="009C1536" w:rsidRDefault="009C1536">
            <w:pPr>
              <w:pStyle w:val="ConsPlusNormal"/>
              <w:jc w:val="center"/>
            </w:pPr>
          </w:p>
        </w:tc>
        <w:tc>
          <w:tcPr>
            <w:tcW w:w="1020" w:type="dxa"/>
            <w:vAlign w:val="center"/>
          </w:tcPr>
          <w:p w:rsidR="009C1536" w:rsidRDefault="009C1536">
            <w:pPr>
              <w:pStyle w:val="ConsPlusNormal"/>
              <w:jc w:val="center"/>
            </w:pPr>
          </w:p>
        </w:tc>
        <w:tc>
          <w:tcPr>
            <w:tcW w:w="1077" w:type="dxa"/>
            <w:vAlign w:val="center"/>
          </w:tcPr>
          <w:p w:rsidR="009C1536" w:rsidRDefault="009C1536">
            <w:pPr>
              <w:pStyle w:val="ConsPlusNormal"/>
              <w:jc w:val="center"/>
            </w:pPr>
          </w:p>
        </w:tc>
        <w:tc>
          <w:tcPr>
            <w:tcW w:w="1247" w:type="dxa"/>
            <w:vAlign w:val="center"/>
          </w:tcPr>
          <w:p w:rsidR="009C1536" w:rsidRDefault="009C1536">
            <w:pPr>
              <w:pStyle w:val="ConsPlusNormal"/>
              <w:jc w:val="center"/>
            </w:pPr>
          </w:p>
        </w:tc>
        <w:tc>
          <w:tcPr>
            <w:tcW w:w="1111" w:type="dxa"/>
            <w:vAlign w:val="center"/>
          </w:tcPr>
          <w:p w:rsidR="009C1536" w:rsidRDefault="009C1536">
            <w:pPr>
              <w:pStyle w:val="ConsPlusNormal"/>
              <w:jc w:val="center"/>
            </w:pPr>
          </w:p>
        </w:tc>
        <w:tc>
          <w:tcPr>
            <w:tcW w:w="1303" w:type="dxa"/>
            <w:vAlign w:val="center"/>
          </w:tcPr>
          <w:p w:rsidR="009C1536" w:rsidRDefault="009C1536">
            <w:pPr>
              <w:pStyle w:val="ConsPlusNormal"/>
              <w:jc w:val="center"/>
            </w:pPr>
          </w:p>
        </w:tc>
        <w:tc>
          <w:tcPr>
            <w:tcW w:w="1134" w:type="dxa"/>
            <w:vAlign w:val="center"/>
          </w:tcPr>
          <w:p w:rsidR="009C1536" w:rsidRDefault="009C1536">
            <w:pPr>
              <w:pStyle w:val="ConsPlusNormal"/>
              <w:jc w:val="center"/>
            </w:pPr>
          </w:p>
        </w:tc>
        <w:tc>
          <w:tcPr>
            <w:tcW w:w="914" w:type="dxa"/>
            <w:vAlign w:val="center"/>
          </w:tcPr>
          <w:p w:rsidR="009C1536" w:rsidRDefault="009C1536">
            <w:pPr>
              <w:pStyle w:val="ConsPlusNormal"/>
              <w:jc w:val="center"/>
            </w:pPr>
          </w:p>
        </w:tc>
        <w:tc>
          <w:tcPr>
            <w:tcW w:w="1077" w:type="dxa"/>
            <w:vAlign w:val="center"/>
          </w:tcPr>
          <w:p w:rsidR="009C1536" w:rsidRDefault="009C1536">
            <w:pPr>
              <w:pStyle w:val="ConsPlusNormal"/>
              <w:jc w:val="center"/>
            </w:pPr>
          </w:p>
        </w:tc>
        <w:tc>
          <w:tcPr>
            <w:tcW w:w="914" w:type="dxa"/>
            <w:vAlign w:val="center"/>
          </w:tcPr>
          <w:p w:rsidR="009C1536" w:rsidRDefault="009C1536">
            <w:pPr>
              <w:pStyle w:val="ConsPlusNormal"/>
              <w:jc w:val="center"/>
            </w:pPr>
          </w:p>
        </w:tc>
        <w:tc>
          <w:tcPr>
            <w:tcW w:w="1247" w:type="dxa"/>
            <w:vAlign w:val="center"/>
          </w:tcPr>
          <w:p w:rsidR="009C1536" w:rsidRDefault="009C1536">
            <w:pPr>
              <w:pStyle w:val="ConsPlusNormal"/>
              <w:jc w:val="center"/>
            </w:pPr>
          </w:p>
        </w:tc>
        <w:tc>
          <w:tcPr>
            <w:tcW w:w="737" w:type="dxa"/>
            <w:vAlign w:val="center"/>
          </w:tcPr>
          <w:p w:rsidR="009C1536" w:rsidRDefault="009C1536">
            <w:pPr>
              <w:pStyle w:val="ConsPlusNormal"/>
              <w:jc w:val="center"/>
            </w:pPr>
          </w:p>
        </w:tc>
        <w:tc>
          <w:tcPr>
            <w:tcW w:w="794" w:type="dxa"/>
            <w:vAlign w:val="center"/>
          </w:tcPr>
          <w:p w:rsidR="009C1536" w:rsidRDefault="009C1536">
            <w:pPr>
              <w:pStyle w:val="ConsPlusNormal"/>
              <w:jc w:val="center"/>
            </w:pPr>
          </w:p>
        </w:tc>
        <w:tc>
          <w:tcPr>
            <w:tcW w:w="1191" w:type="dxa"/>
            <w:vAlign w:val="center"/>
          </w:tcPr>
          <w:p w:rsidR="009C1536" w:rsidRDefault="009C1536">
            <w:pPr>
              <w:pStyle w:val="ConsPlusNormal"/>
              <w:jc w:val="center"/>
            </w:pPr>
          </w:p>
        </w:tc>
        <w:tc>
          <w:tcPr>
            <w:tcW w:w="1095" w:type="dxa"/>
            <w:vAlign w:val="center"/>
          </w:tcPr>
          <w:p w:rsidR="009C1536" w:rsidRDefault="009C1536">
            <w:pPr>
              <w:pStyle w:val="ConsPlusNormal"/>
              <w:jc w:val="center"/>
            </w:pPr>
          </w:p>
        </w:tc>
        <w:tc>
          <w:tcPr>
            <w:tcW w:w="1304" w:type="dxa"/>
            <w:vAlign w:val="center"/>
          </w:tcPr>
          <w:p w:rsidR="009C1536" w:rsidRDefault="009C1536">
            <w:pPr>
              <w:pStyle w:val="ConsPlusNormal"/>
              <w:jc w:val="center"/>
            </w:pPr>
          </w:p>
        </w:tc>
        <w:tc>
          <w:tcPr>
            <w:tcW w:w="1077" w:type="dxa"/>
            <w:vAlign w:val="center"/>
          </w:tcPr>
          <w:p w:rsidR="009C1536" w:rsidRDefault="009C1536">
            <w:pPr>
              <w:pStyle w:val="ConsPlusNormal"/>
              <w:jc w:val="center"/>
            </w:pPr>
          </w:p>
        </w:tc>
      </w:tr>
      <w:tr w:rsidR="009C1536">
        <w:tc>
          <w:tcPr>
            <w:tcW w:w="624" w:type="dxa"/>
            <w:vAlign w:val="center"/>
          </w:tcPr>
          <w:p w:rsidR="009C1536" w:rsidRDefault="009C1536">
            <w:pPr>
              <w:pStyle w:val="ConsPlusNormal"/>
              <w:jc w:val="center"/>
            </w:pPr>
            <w:r>
              <w:t>-</w:t>
            </w:r>
          </w:p>
        </w:tc>
        <w:tc>
          <w:tcPr>
            <w:tcW w:w="1304" w:type="dxa"/>
            <w:vAlign w:val="center"/>
          </w:tcPr>
          <w:p w:rsidR="009C1536" w:rsidRDefault="009C1536">
            <w:pPr>
              <w:pStyle w:val="ConsPlusNormal"/>
              <w:jc w:val="center"/>
            </w:pPr>
          </w:p>
        </w:tc>
        <w:tc>
          <w:tcPr>
            <w:tcW w:w="964" w:type="dxa"/>
            <w:vAlign w:val="center"/>
          </w:tcPr>
          <w:p w:rsidR="009C1536" w:rsidRDefault="009C1536">
            <w:pPr>
              <w:pStyle w:val="ConsPlusNormal"/>
              <w:jc w:val="center"/>
            </w:pPr>
          </w:p>
        </w:tc>
        <w:tc>
          <w:tcPr>
            <w:tcW w:w="1191" w:type="dxa"/>
            <w:vAlign w:val="center"/>
          </w:tcPr>
          <w:p w:rsidR="009C1536" w:rsidRDefault="009C1536">
            <w:pPr>
              <w:pStyle w:val="ConsPlusNormal"/>
              <w:jc w:val="center"/>
            </w:pPr>
          </w:p>
        </w:tc>
        <w:tc>
          <w:tcPr>
            <w:tcW w:w="1020" w:type="dxa"/>
            <w:vAlign w:val="center"/>
          </w:tcPr>
          <w:p w:rsidR="009C1536" w:rsidRDefault="009C1536">
            <w:pPr>
              <w:pStyle w:val="ConsPlusNormal"/>
              <w:jc w:val="center"/>
            </w:pPr>
          </w:p>
        </w:tc>
        <w:tc>
          <w:tcPr>
            <w:tcW w:w="1077" w:type="dxa"/>
            <w:vAlign w:val="center"/>
          </w:tcPr>
          <w:p w:rsidR="009C1536" w:rsidRDefault="009C1536">
            <w:pPr>
              <w:pStyle w:val="ConsPlusNormal"/>
              <w:jc w:val="center"/>
            </w:pPr>
          </w:p>
        </w:tc>
        <w:tc>
          <w:tcPr>
            <w:tcW w:w="1247" w:type="dxa"/>
            <w:vAlign w:val="center"/>
          </w:tcPr>
          <w:p w:rsidR="009C1536" w:rsidRDefault="009C1536">
            <w:pPr>
              <w:pStyle w:val="ConsPlusNormal"/>
              <w:jc w:val="center"/>
            </w:pPr>
          </w:p>
        </w:tc>
        <w:tc>
          <w:tcPr>
            <w:tcW w:w="1111" w:type="dxa"/>
            <w:vAlign w:val="center"/>
          </w:tcPr>
          <w:p w:rsidR="009C1536" w:rsidRDefault="009C1536">
            <w:pPr>
              <w:pStyle w:val="ConsPlusNormal"/>
              <w:jc w:val="center"/>
            </w:pPr>
          </w:p>
        </w:tc>
        <w:tc>
          <w:tcPr>
            <w:tcW w:w="1303" w:type="dxa"/>
            <w:vAlign w:val="center"/>
          </w:tcPr>
          <w:p w:rsidR="009C1536" w:rsidRDefault="009C1536">
            <w:pPr>
              <w:pStyle w:val="ConsPlusNormal"/>
              <w:jc w:val="center"/>
            </w:pPr>
          </w:p>
        </w:tc>
        <w:tc>
          <w:tcPr>
            <w:tcW w:w="1134" w:type="dxa"/>
            <w:vAlign w:val="center"/>
          </w:tcPr>
          <w:p w:rsidR="009C1536" w:rsidRDefault="009C1536">
            <w:pPr>
              <w:pStyle w:val="ConsPlusNormal"/>
              <w:jc w:val="center"/>
            </w:pPr>
          </w:p>
        </w:tc>
        <w:tc>
          <w:tcPr>
            <w:tcW w:w="914" w:type="dxa"/>
            <w:vAlign w:val="center"/>
          </w:tcPr>
          <w:p w:rsidR="009C1536" w:rsidRDefault="009C1536">
            <w:pPr>
              <w:pStyle w:val="ConsPlusNormal"/>
              <w:jc w:val="center"/>
            </w:pPr>
          </w:p>
        </w:tc>
        <w:tc>
          <w:tcPr>
            <w:tcW w:w="1077" w:type="dxa"/>
            <w:vAlign w:val="center"/>
          </w:tcPr>
          <w:p w:rsidR="009C1536" w:rsidRDefault="009C1536">
            <w:pPr>
              <w:pStyle w:val="ConsPlusNormal"/>
              <w:jc w:val="center"/>
            </w:pPr>
          </w:p>
        </w:tc>
        <w:tc>
          <w:tcPr>
            <w:tcW w:w="914" w:type="dxa"/>
            <w:vAlign w:val="center"/>
          </w:tcPr>
          <w:p w:rsidR="009C1536" w:rsidRDefault="009C1536">
            <w:pPr>
              <w:pStyle w:val="ConsPlusNormal"/>
              <w:jc w:val="center"/>
            </w:pPr>
          </w:p>
        </w:tc>
        <w:tc>
          <w:tcPr>
            <w:tcW w:w="1247" w:type="dxa"/>
            <w:vAlign w:val="center"/>
          </w:tcPr>
          <w:p w:rsidR="009C1536" w:rsidRDefault="009C1536">
            <w:pPr>
              <w:pStyle w:val="ConsPlusNormal"/>
              <w:jc w:val="center"/>
            </w:pPr>
          </w:p>
        </w:tc>
        <w:tc>
          <w:tcPr>
            <w:tcW w:w="737" w:type="dxa"/>
            <w:vAlign w:val="center"/>
          </w:tcPr>
          <w:p w:rsidR="009C1536" w:rsidRDefault="009C1536">
            <w:pPr>
              <w:pStyle w:val="ConsPlusNormal"/>
              <w:jc w:val="center"/>
            </w:pPr>
          </w:p>
        </w:tc>
        <w:tc>
          <w:tcPr>
            <w:tcW w:w="794" w:type="dxa"/>
            <w:vAlign w:val="center"/>
          </w:tcPr>
          <w:p w:rsidR="009C1536" w:rsidRDefault="009C1536">
            <w:pPr>
              <w:pStyle w:val="ConsPlusNormal"/>
              <w:jc w:val="center"/>
            </w:pPr>
          </w:p>
        </w:tc>
        <w:tc>
          <w:tcPr>
            <w:tcW w:w="1191" w:type="dxa"/>
            <w:vAlign w:val="center"/>
          </w:tcPr>
          <w:p w:rsidR="009C1536" w:rsidRDefault="009C1536">
            <w:pPr>
              <w:pStyle w:val="ConsPlusNormal"/>
              <w:jc w:val="center"/>
            </w:pPr>
          </w:p>
        </w:tc>
        <w:tc>
          <w:tcPr>
            <w:tcW w:w="1095" w:type="dxa"/>
            <w:vAlign w:val="center"/>
          </w:tcPr>
          <w:p w:rsidR="009C1536" w:rsidRDefault="009C1536">
            <w:pPr>
              <w:pStyle w:val="ConsPlusNormal"/>
              <w:jc w:val="center"/>
            </w:pPr>
          </w:p>
        </w:tc>
        <w:tc>
          <w:tcPr>
            <w:tcW w:w="1304" w:type="dxa"/>
            <w:vAlign w:val="center"/>
          </w:tcPr>
          <w:p w:rsidR="009C1536" w:rsidRDefault="009C1536">
            <w:pPr>
              <w:pStyle w:val="ConsPlusNormal"/>
              <w:jc w:val="center"/>
            </w:pPr>
          </w:p>
        </w:tc>
        <w:tc>
          <w:tcPr>
            <w:tcW w:w="1077" w:type="dxa"/>
            <w:vAlign w:val="center"/>
          </w:tcPr>
          <w:p w:rsidR="009C1536" w:rsidRDefault="009C1536">
            <w:pPr>
              <w:pStyle w:val="ConsPlusNormal"/>
              <w:jc w:val="center"/>
            </w:pPr>
          </w:p>
        </w:tc>
      </w:tr>
      <w:tr w:rsidR="009C1536">
        <w:tc>
          <w:tcPr>
            <w:tcW w:w="624" w:type="dxa"/>
            <w:vAlign w:val="center"/>
          </w:tcPr>
          <w:p w:rsidR="009C1536" w:rsidRDefault="009C1536">
            <w:pPr>
              <w:pStyle w:val="ConsPlusNormal"/>
              <w:jc w:val="center"/>
            </w:pPr>
            <w:r>
              <w:t>-</w:t>
            </w:r>
          </w:p>
        </w:tc>
        <w:tc>
          <w:tcPr>
            <w:tcW w:w="1304" w:type="dxa"/>
            <w:vAlign w:val="center"/>
          </w:tcPr>
          <w:p w:rsidR="009C1536" w:rsidRDefault="009C1536">
            <w:pPr>
              <w:pStyle w:val="ConsPlusNormal"/>
              <w:jc w:val="center"/>
            </w:pPr>
          </w:p>
        </w:tc>
        <w:tc>
          <w:tcPr>
            <w:tcW w:w="964" w:type="dxa"/>
            <w:vAlign w:val="center"/>
          </w:tcPr>
          <w:p w:rsidR="009C1536" w:rsidRDefault="009C1536">
            <w:pPr>
              <w:pStyle w:val="ConsPlusNormal"/>
              <w:jc w:val="center"/>
            </w:pPr>
          </w:p>
        </w:tc>
        <w:tc>
          <w:tcPr>
            <w:tcW w:w="1191" w:type="dxa"/>
            <w:vAlign w:val="center"/>
          </w:tcPr>
          <w:p w:rsidR="009C1536" w:rsidRDefault="009C1536">
            <w:pPr>
              <w:pStyle w:val="ConsPlusNormal"/>
              <w:jc w:val="center"/>
            </w:pPr>
          </w:p>
        </w:tc>
        <w:tc>
          <w:tcPr>
            <w:tcW w:w="1020" w:type="dxa"/>
            <w:vAlign w:val="center"/>
          </w:tcPr>
          <w:p w:rsidR="009C1536" w:rsidRDefault="009C1536">
            <w:pPr>
              <w:pStyle w:val="ConsPlusNormal"/>
              <w:jc w:val="center"/>
            </w:pPr>
          </w:p>
        </w:tc>
        <w:tc>
          <w:tcPr>
            <w:tcW w:w="1077" w:type="dxa"/>
            <w:vAlign w:val="center"/>
          </w:tcPr>
          <w:p w:rsidR="009C1536" w:rsidRDefault="009C1536">
            <w:pPr>
              <w:pStyle w:val="ConsPlusNormal"/>
              <w:jc w:val="center"/>
            </w:pPr>
          </w:p>
        </w:tc>
        <w:tc>
          <w:tcPr>
            <w:tcW w:w="1247" w:type="dxa"/>
            <w:vAlign w:val="center"/>
          </w:tcPr>
          <w:p w:rsidR="009C1536" w:rsidRDefault="009C1536">
            <w:pPr>
              <w:pStyle w:val="ConsPlusNormal"/>
              <w:jc w:val="center"/>
            </w:pPr>
          </w:p>
        </w:tc>
        <w:tc>
          <w:tcPr>
            <w:tcW w:w="1111" w:type="dxa"/>
            <w:vAlign w:val="center"/>
          </w:tcPr>
          <w:p w:rsidR="009C1536" w:rsidRDefault="009C1536">
            <w:pPr>
              <w:pStyle w:val="ConsPlusNormal"/>
              <w:jc w:val="center"/>
            </w:pPr>
          </w:p>
        </w:tc>
        <w:tc>
          <w:tcPr>
            <w:tcW w:w="1303" w:type="dxa"/>
            <w:vAlign w:val="center"/>
          </w:tcPr>
          <w:p w:rsidR="009C1536" w:rsidRDefault="009C1536">
            <w:pPr>
              <w:pStyle w:val="ConsPlusNormal"/>
              <w:jc w:val="center"/>
            </w:pPr>
          </w:p>
        </w:tc>
        <w:tc>
          <w:tcPr>
            <w:tcW w:w="1134" w:type="dxa"/>
            <w:vAlign w:val="center"/>
          </w:tcPr>
          <w:p w:rsidR="009C1536" w:rsidRDefault="009C1536">
            <w:pPr>
              <w:pStyle w:val="ConsPlusNormal"/>
              <w:jc w:val="center"/>
            </w:pPr>
          </w:p>
        </w:tc>
        <w:tc>
          <w:tcPr>
            <w:tcW w:w="914" w:type="dxa"/>
            <w:vAlign w:val="center"/>
          </w:tcPr>
          <w:p w:rsidR="009C1536" w:rsidRDefault="009C1536">
            <w:pPr>
              <w:pStyle w:val="ConsPlusNormal"/>
              <w:jc w:val="center"/>
            </w:pPr>
          </w:p>
        </w:tc>
        <w:tc>
          <w:tcPr>
            <w:tcW w:w="1077" w:type="dxa"/>
            <w:vAlign w:val="center"/>
          </w:tcPr>
          <w:p w:rsidR="009C1536" w:rsidRDefault="009C1536">
            <w:pPr>
              <w:pStyle w:val="ConsPlusNormal"/>
              <w:jc w:val="center"/>
            </w:pPr>
          </w:p>
        </w:tc>
        <w:tc>
          <w:tcPr>
            <w:tcW w:w="914" w:type="dxa"/>
            <w:vAlign w:val="center"/>
          </w:tcPr>
          <w:p w:rsidR="009C1536" w:rsidRDefault="009C1536">
            <w:pPr>
              <w:pStyle w:val="ConsPlusNormal"/>
              <w:jc w:val="center"/>
            </w:pPr>
          </w:p>
        </w:tc>
        <w:tc>
          <w:tcPr>
            <w:tcW w:w="1247" w:type="dxa"/>
            <w:vAlign w:val="center"/>
          </w:tcPr>
          <w:p w:rsidR="009C1536" w:rsidRDefault="009C1536">
            <w:pPr>
              <w:pStyle w:val="ConsPlusNormal"/>
              <w:jc w:val="center"/>
            </w:pPr>
          </w:p>
        </w:tc>
        <w:tc>
          <w:tcPr>
            <w:tcW w:w="737" w:type="dxa"/>
            <w:vAlign w:val="center"/>
          </w:tcPr>
          <w:p w:rsidR="009C1536" w:rsidRDefault="009C1536">
            <w:pPr>
              <w:pStyle w:val="ConsPlusNormal"/>
              <w:jc w:val="center"/>
            </w:pPr>
          </w:p>
        </w:tc>
        <w:tc>
          <w:tcPr>
            <w:tcW w:w="794" w:type="dxa"/>
            <w:vAlign w:val="center"/>
          </w:tcPr>
          <w:p w:rsidR="009C1536" w:rsidRDefault="009C1536">
            <w:pPr>
              <w:pStyle w:val="ConsPlusNormal"/>
              <w:jc w:val="center"/>
            </w:pPr>
          </w:p>
        </w:tc>
        <w:tc>
          <w:tcPr>
            <w:tcW w:w="1191" w:type="dxa"/>
            <w:vAlign w:val="center"/>
          </w:tcPr>
          <w:p w:rsidR="009C1536" w:rsidRDefault="009C1536">
            <w:pPr>
              <w:pStyle w:val="ConsPlusNormal"/>
              <w:jc w:val="center"/>
            </w:pPr>
          </w:p>
        </w:tc>
        <w:tc>
          <w:tcPr>
            <w:tcW w:w="1095" w:type="dxa"/>
            <w:vAlign w:val="center"/>
          </w:tcPr>
          <w:p w:rsidR="009C1536" w:rsidRDefault="009C1536">
            <w:pPr>
              <w:pStyle w:val="ConsPlusNormal"/>
              <w:jc w:val="center"/>
            </w:pPr>
          </w:p>
        </w:tc>
        <w:tc>
          <w:tcPr>
            <w:tcW w:w="1304" w:type="dxa"/>
            <w:vAlign w:val="center"/>
          </w:tcPr>
          <w:p w:rsidR="009C1536" w:rsidRDefault="009C1536">
            <w:pPr>
              <w:pStyle w:val="ConsPlusNormal"/>
              <w:jc w:val="center"/>
            </w:pPr>
          </w:p>
        </w:tc>
        <w:tc>
          <w:tcPr>
            <w:tcW w:w="1077" w:type="dxa"/>
            <w:vAlign w:val="center"/>
          </w:tcPr>
          <w:p w:rsidR="009C1536" w:rsidRDefault="009C1536">
            <w:pPr>
              <w:pStyle w:val="ConsPlusNormal"/>
              <w:jc w:val="center"/>
            </w:pPr>
          </w:p>
        </w:tc>
      </w:tr>
      <w:tr w:rsidR="009C1536">
        <w:tc>
          <w:tcPr>
            <w:tcW w:w="624" w:type="dxa"/>
            <w:vAlign w:val="center"/>
          </w:tcPr>
          <w:p w:rsidR="009C1536" w:rsidRDefault="009C1536">
            <w:pPr>
              <w:pStyle w:val="ConsPlusNormal"/>
              <w:jc w:val="center"/>
            </w:pPr>
          </w:p>
        </w:tc>
        <w:tc>
          <w:tcPr>
            <w:tcW w:w="1304" w:type="dxa"/>
            <w:vAlign w:val="center"/>
          </w:tcPr>
          <w:p w:rsidR="009C1536" w:rsidRDefault="009C1536">
            <w:pPr>
              <w:pStyle w:val="ConsPlusNormal"/>
              <w:jc w:val="center"/>
            </w:pPr>
          </w:p>
        </w:tc>
        <w:tc>
          <w:tcPr>
            <w:tcW w:w="964" w:type="dxa"/>
            <w:vAlign w:val="center"/>
          </w:tcPr>
          <w:p w:rsidR="009C1536" w:rsidRDefault="009C1536">
            <w:pPr>
              <w:pStyle w:val="ConsPlusNormal"/>
              <w:jc w:val="center"/>
            </w:pPr>
          </w:p>
        </w:tc>
        <w:tc>
          <w:tcPr>
            <w:tcW w:w="1191" w:type="dxa"/>
            <w:vAlign w:val="center"/>
          </w:tcPr>
          <w:p w:rsidR="009C1536" w:rsidRDefault="009C1536">
            <w:pPr>
              <w:pStyle w:val="ConsPlusNormal"/>
              <w:jc w:val="center"/>
            </w:pPr>
          </w:p>
        </w:tc>
        <w:tc>
          <w:tcPr>
            <w:tcW w:w="1020" w:type="dxa"/>
            <w:vAlign w:val="center"/>
          </w:tcPr>
          <w:p w:rsidR="009C1536" w:rsidRDefault="009C1536">
            <w:pPr>
              <w:pStyle w:val="ConsPlusNormal"/>
              <w:jc w:val="center"/>
            </w:pPr>
          </w:p>
        </w:tc>
        <w:tc>
          <w:tcPr>
            <w:tcW w:w="1077" w:type="dxa"/>
            <w:vAlign w:val="center"/>
          </w:tcPr>
          <w:p w:rsidR="009C1536" w:rsidRDefault="009C1536">
            <w:pPr>
              <w:pStyle w:val="ConsPlusNormal"/>
              <w:jc w:val="center"/>
            </w:pPr>
          </w:p>
        </w:tc>
        <w:tc>
          <w:tcPr>
            <w:tcW w:w="1247" w:type="dxa"/>
            <w:vAlign w:val="center"/>
          </w:tcPr>
          <w:p w:rsidR="009C1536" w:rsidRDefault="009C1536">
            <w:pPr>
              <w:pStyle w:val="ConsPlusNormal"/>
              <w:jc w:val="center"/>
            </w:pPr>
          </w:p>
        </w:tc>
        <w:tc>
          <w:tcPr>
            <w:tcW w:w="1111" w:type="dxa"/>
            <w:vAlign w:val="center"/>
          </w:tcPr>
          <w:p w:rsidR="009C1536" w:rsidRDefault="009C1536">
            <w:pPr>
              <w:pStyle w:val="ConsPlusNormal"/>
              <w:jc w:val="center"/>
            </w:pPr>
          </w:p>
        </w:tc>
        <w:tc>
          <w:tcPr>
            <w:tcW w:w="1303" w:type="dxa"/>
            <w:vAlign w:val="center"/>
          </w:tcPr>
          <w:p w:rsidR="009C1536" w:rsidRDefault="009C1536">
            <w:pPr>
              <w:pStyle w:val="ConsPlusNormal"/>
              <w:jc w:val="center"/>
            </w:pPr>
          </w:p>
        </w:tc>
        <w:tc>
          <w:tcPr>
            <w:tcW w:w="1134" w:type="dxa"/>
            <w:vAlign w:val="center"/>
          </w:tcPr>
          <w:p w:rsidR="009C1536" w:rsidRDefault="009C1536">
            <w:pPr>
              <w:pStyle w:val="ConsPlusNormal"/>
              <w:jc w:val="center"/>
            </w:pPr>
          </w:p>
        </w:tc>
        <w:tc>
          <w:tcPr>
            <w:tcW w:w="914" w:type="dxa"/>
            <w:vAlign w:val="center"/>
          </w:tcPr>
          <w:p w:rsidR="009C1536" w:rsidRDefault="009C1536">
            <w:pPr>
              <w:pStyle w:val="ConsPlusNormal"/>
              <w:jc w:val="center"/>
            </w:pPr>
          </w:p>
        </w:tc>
        <w:tc>
          <w:tcPr>
            <w:tcW w:w="1077" w:type="dxa"/>
            <w:vAlign w:val="center"/>
          </w:tcPr>
          <w:p w:rsidR="009C1536" w:rsidRDefault="009C1536">
            <w:pPr>
              <w:pStyle w:val="ConsPlusNormal"/>
              <w:jc w:val="center"/>
            </w:pPr>
          </w:p>
        </w:tc>
        <w:tc>
          <w:tcPr>
            <w:tcW w:w="914" w:type="dxa"/>
            <w:vAlign w:val="center"/>
          </w:tcPr>
          <w:p w:rsidR="009C1536" w:rsidRDefault="009C1536">
            <w:pPr>
              <w:pStyle w:val="ConsPlusNormal"/>
              <w:jc w:val="center"/>
            </w:pPr>
          </w:p>
        </w:tc>
        <w:tc>
          <w:tcPr>
            <w:tcW w:w="1247" w:type="dxa"/>
            <w:vAlign w:val="center"/>
          </w:tcPr>
          <w:p w:rsidR="009C1536" w:rsidRDefault="009C1536">
            <w:pPr>
              <w:pStyle w:val="ConsPlusNormal"/>
              <w:jc w:val="center"/>
            </w:pPr>
          </w:p>
        </w:tc>
        <w:tc>
          <w:tcPr>
            <w:tcW w:w="737" w:type="dxa"/>
            <w:vAlign w:val="center"/>
          </w:tcPr>
          <w:p w:rsidR="009C1536" w:rsidRDefault="009C1536">
            <w:pPr>
              <w:pStyle w:val="ConsPlusNormal"/>
              <w:jc w:val="center"/>
            </w:pPr>
          </w:p>
        </w:tc>
        <w:tc>
          <w:tcPr>
            <w:tcW w:w="794" w:type="dxa"/>
            <w:vAlign w:val="center"/>
          </w:tcPr>
          <w:p w:rsidR="009C1536" w:rsidRDefault="009C1536">
            <w:pPr>
              <w:pStyle w:val="ConsPlusNormal"/>
              <w:jc w:val="center"/>
            </w:pPr>
          </w:p>
        </w:tc>
        <w:tc>
          <w:tcPr>
            <w:tcW w:w="1191" w:type="dxa"/>
            <w:vAlign w:val="center"/>
          </w:tcPr>
          <w:p w:rsidR="009C1536" w:rsidRDefault="009C1536">
            <w:pPr>
              <w:pStyle w:val="ConsPlusNormal"/>
              <w:jc w:val="center"/>
            </w:pPr>
          </w:p>
        </w:tc>
        <w:tc>
          <w:tcPr>
            <w:tcW w:w="1095" w:type="dxa"/>
            <w:vAlign w:val="center"/>
          </w:tcPr>
          <w:p w:rsidR="009C1536" w:rsidRDefault="009C1536">
            <w:pPr>
              <w:pStyle w:val="ConsPlusNormal"/>
              <w:jc w:val="center"/>
            </w:pPr>
          </w:p>
        </w:tc>
        <w:tc>
          <w:tcPr>
            <w:tcW w:w="1304" w:type="dxa"/>
            <w:vAlign w:val="center"/>
          </w:tcPr>
          <w:p w:rsidR="009C1536" w:rsidRDefault="009C1536">
            <w:pPr>
              <w:pStyle w:val="ConsPlusNormal"/>
              <w:jc w:val="center"/>
            </w:pPr>
          </w:p>
        </w:tc>
        <w:tc>
          <w:tcPr>
            <w:tcW w:w="1077" w:type="dxa"/>
            <w:vAlign w:val="center"/>
          </w:tcPr>
          <w:p w:rsidR="009C1536" w:rsidRDefault="009C1536">
            <w:pPr>
              <w:pStyle w:val="ConsPlusNormal"/>
              <w:jc w:val="center"/>
            </w:pPr>
          </w:p>
        </w:tc>
      </w:tr>
    </w:tbl>
    <w:p w:rsidR="009C1536" w:rsidRDefault="009C1536">
      <w:pPr>
        <w:pStyle w:val="ConsPlusNormal"/>
        <w:jc w:val="both"/>
      </w:pPr>
    </w:p>
    <w:p w:rsidR="009C1536" w:rsidRDefault="009C1536">
      <w:pPr>
        <w:pStyle w:val="ConsPlusNormal"/>
        <w:ind w:firstLine="540"/>
        <w:jc w:val="both"/>
      </w:pPr>
      <w:r>
        <w:t>Примечания:</w:t>
      </w:r>
    </w:p>
    <w:p w:rsidR="009C1536" w:rsidRDefault="009C1536">
      <w:pPr>
        <w:pStyle w:val="ConsPlusNormal"/>
        <w:ind w:firstLine="540"/>
        <w:jc w:val="both"/>
      </w:pPr>
      <w:r>
        <w:t xml:space="preserve">1. В </w:t>
      </w:r>
      <w:hyperlink w:anchor="P609" w:history="1">
        <w:r>
          <w:rPr>
            <w:color w:val="0000FF"/>
          </w:rPr>
          <w:t>графе</w:t>
        </w:r>
      </w:hyperlink>
      <w:r>
        <w:t xml:space="preserve"> "Общая площадь" указывается общая площадь многоквартирного дома, включающая в себя площадь жилых и нежилых помещений, а также помещений общего пользования.</w:t>
      </w:r>
    </w:p>
    <w:p w:rsidR="009C1536" w:rsidRDefault="009C1536">
      <w:pPr>
        <w:pStyle w:val="ConsPlusNormal"/>
        <w:ind w:firstLine="540"/>
        <w:jc w:val="both"/>
      </w:pPr>
      <w:r>
        <w:t>2. "Степень благоустройства" - в целях данного отчета многоквартирные дома разделяются на следующие типы благоустройства: "благоустроенные", "полублагоустроенные" и "неблагоустроенные". Изменение названия степени благоустройства (например - "п/благоустроенные") не допускается.</w:t>
      </w:r>
    </w:p>
    <w:p w:rsidR="009C1536" w:rsidRDefault="009C1536">
      <w:pPr>
        <w:pStyle w:val="ConsPlusNormal"/>
        <w:ind w:firstLine="540"/>
        <w:jc w:val="both"/>
      </w:pPr>
      <w:r>
        <w:lastRenderedPageBreak/>
        <w:t xml:space="preserve">3. Плата за содержание лифтов и вывоз ТБО входит в состав платы за содержание имущества. Размер платы указывается в соответствии с </w:t>
      </w:r>
      <w:hyperlink r:id="rId57" w:history="1">
        <w:r>
          <w:rPr>
            <w:color w:val="0000FF"/>
          </w:rPr>
          <w:t>ЖК</w:t>
        </w:r>
      </w:hyperlink>
      <w:r>
        <w:t xml:space="preserve"> РФ, т.е. в расчете на 1 кв. м.</w:t>
      </w:r>
    </w:p>
    <w:p w:rsidR="009C1536" w:rsidRDefault="009C1536">
      <w:pPr>
        <w:pStyle w:val="ConsPlusNormal"/>
        <w:jc w:val="both"/>
      </w:pPr>
    </w:p>
    <w:p w:rsidR="009C1536" w:rsidRDefault="009C1536">
      <w:pPr>
        <w:pStyle w:val="ConsPlusNormal"/>
        <w:jc w:val="both"/>
      </w:pPr>
    </w:p>
    <w:p w:rsidR="009C1536" w:rsidRDefault="009C1536">
      <w:pPr>
        <w:pStyle w:val="ConsPlusNormal"/>
        <w:jc w:val="both"/>
      </w:pPr>
    </w:p>
    <w:p w:rsidR="009C1536" w:rsidRDefault="009C1536">
      <w:pPr>
        <w:pStyle w:val="ConsPlusNormal"/>
        <w:jc w:val="both"/>
      </w:pPr>
    </w:p>
    <w:p w:rsidR="009C1536" w:rsidRDefault="009C1536">
      <w:pPr>
        <w:pStyle w:val="ConsPlusNormal"/>
        <w:jc w:val="both"/>
      </w:pPr>
    </w:p>
    <w:p w:rsidR="009C1536" w:rsidRDefault="009C1536">
      <w:pPr>
        <w:pStyle w:val="ConsPlusNormal"/>
        <w:jc w:val="right"/>
      </w:pPr>
      <w:bookmarkStart w:id="47" w:name="P837"/>
      <w:bookmarkEnd w:id="47"/>
      <w:r>
        <w:t>Приложение 3</w:t>
      </w:r>
    </w:p>
    <w:p w:rsidR="009C1536" w:rsidRDefault="009C1536">
      <w:pPr>
        <w:pStyle w:val="ConsPlusNormal"/>
        <w:jc w:val="right"/>
      </w:pPr>
      <w:r>
        <w:t>к Положению</w:t>
      </w:r>
    </w:p>
    <w:p w:rsidR="009C1536" w:rsidRDefault="009C1536">
      <w:pPr>
        <w:pStyle w:val="ConsPlusNormal"/>
        <w:jc w:val="right"/>
      </w:pPr>
      <w:r>
        <w:t>о тарифной политике муниципального образования "Город Томск"</w:t>
      </w:r>
    </w:p>
    <w:p w:rsidR="009C1536" w:rsidRDefault="009C1536">
      <w:pPr>
        <w:pStyle w:val="ConsPlusNormal"/>
        <w:jc w:val="center"/>
      </w:pPr>
      <w:r>
        <w:t>Список изменяющих документов</w:t>
      </w:r>
    </w:p>
    <w:p w:rsidR="009C1536" w:rsidRDefault="009C1536">
      <w:pPr>
        <w:pStyle w:val="ConsPlusNormal"/>
        <w:jc w:val="center"/>
      </w:pPr>
      <w:r>
        <w:t xml:space="preserve">(введено </w:t>
      </w:r>
      <w:hyperlink r:id="rId58" w:history="1">
        <w:r>
          <w:rPr>
            <w:color w:val="0000FF"/>
          </w:rPr>
          <w:t>постановлением</w:t>
        </w:r>
      </w:hyperlink>
      <w:r>
        <w:t xml:space="preserve"> администрации г. Томска</w:t>
      </w:r>
    </w:p>
    <w:p w:rsidR="009C1536" w:rsidRDefault="009C1536">
      <w:pPr>
        <w:pStyle w:val="ConsPlusNormal"/>
        <w:jc w:val="center"/>
      </w:pPr>
      <w:r>
        <w:t>от 16.12.2014 N 1313)</w:t>
      </w:r>
    </w:p>
    <w:p w:rsidR="009C1536" w:rsidRDefault="009C153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134"/>
        <w:gridCol w:w="737"/>
        <w:gridCol w:w="2211"/>
        <w:gridCol w:w="1361"/>
        <w:gridCol w:w="1191"/>
        <w:gridCol w:w="1304"/>
        <w:gridCol w:w="1252"/>
        <w:gridCol w:w="1653"/>
        <w:gridCol w:w="2211"/>
        <w:gridCol w:w="1814"/>
        <w:gridCol w:w="1504"/>
        <w:gridCol w:w="1780"/>
      </w:tblGrid>
      <w:tr w:rsidR="009C1536">
        <w:tc>
          <w:tcPr>
            <w:tcW w:w="510" w:type="dxa"/>
            <w:vMerge w:val="restart"/>
          </w:tcPr>
          <w:p w:rsidR="009C1536" w:rsidRDefault="009C1536">
            <w:pPr>
              <w:pStyle w:val="ConsPlusNormal"/>
              <w:jc w:val="center"/>
            </w:pPr>
            <w:r>
              <w:t>N пп</w:t>
            </w:r>
          </w:p>
        </w:tc>
        <w:tc>
          <w:tcPr>
            <w:tcW w:w="1134" w:type="dxa"/>
            <w:vMerge w:val="restart"/>
          </w:tcPr>
          <w:p w:rsidR="009C1536" w:rsidRDefault="009C1536">
            <w:pPr>
              <w:pStyle w:val="ConsPlusNormal"/>
              <w:jc w:val="center"/>
            </w:pPr>
            <w:r>
              <w:t>Адрес, ул.</w:t>
            </w:r>
          </w:p>
        </w:tc>
        <w:tc>
          <w:tcPr>
            <w:tcW w:w="737" w:type="dxa"/>
            <w:vMerge w:val="restart"/>
          </w:tcPr>
          <w:p w:rsidR="009C1536" w:rsidRDefault="009C1536">
            <w:pPr>
              <w:pStyle w:val="ConsPlusNormal"/>
              <w:jc w:val="center"/>
            </w:pPr>
            <w:r>
              <w:t>N дома</w:t>
            </w:r>
          </w:p>
        </w:tc>
        <w:tc>
          <w:tcPr>
            <w:tcW w:w="2211" w:type="dxa"/>
            <w:vMerge w:val="restart"/>
          </w:tcPr>
          <w:p w:rsidR="009C1536" w:rsidRDefault="009C1536">
            <w:pPr>
              <w:pStyle w:val="ConsPlusNormal"/>
              <w:jc w:val="center"/>
            </w:pPr>
            <w:r>
              <w:t>Площадь муниципального жилищного фонда, кв. м</w:t>
            </w:r>
          </w:p>
        </w:tc>
        <w:tc>
          <w:tcPr>
            <w:tcW w:w="1361" w:type="dxa"/>
            <w:vMerge w:val="restart"/>
          </w:tcPr>
          <w:p w:rsidR="009C1536" w:rsidRDefault="009C1536">
            <w:pPr>
              <w:pStyle w:val="ConsPlusNormal"/>
              <w:jc w:val="center"/>
            </w:pPr>
            <w:r>
              <w:t>Количество лицевых счетов, шт.</w:t>
            </w:r>
          </w:p>
        </w:tc>
        <w:tc>
          <w:tcPr>
            <w:tcW w:w="1191" w:type="dxa"/>
            <w:vMerge w:val="restart"/>
          </w:tcPr>
          <w:p w:rsidR="009C1536" w:rsidRDefault="009C1536">
            <w:pPr>
              <w:pStyle w:val="ConsPlusNormal"/>
              <w:jc w:val="center"/>
            </w:pPr>
            <w:r>
              <w:t>Год ввода дома в эксплуатацию</w:t>
            </w:r>
          </w:p>
        </w:tc>
        <w:tc>
          <w:tcPr>
            <w:tcW w:w="11518" w:type="dxa"/>
            <w:gridSpan w:val="7"/>
          </w:tcPr>
          <w:p w:rsidR="009C1536" w:rsidRDefault="009C1536">
            <w:pPr>
              <w:pStyle w:val="ConsPlusNormal"/>
              <w:jc w:val="center"/>
            </w:pPr>
            <w:r>
              <w:t>Применяемые коэффициенты к базовой ставке платы за наем, значение коэффициента</w:t>
            </w:r>
          </w:p>
        </w:tc>
      </w:tr>
      <w:tr w:rsidR="009C1536">
        <w:tc>
          <w:tcPr>
            <w:tcW w:w="510" w:type="dxa"/>
            <w:vMerge/>
          </w:tcPr>
          <w:p w:rsidR="009C1536" w:rsidRDefault="009C1536"/>
        </w:tc>
        <w:tc>
          <w:tcPr>
            <w:tcW w:w="1134" w:type="dxa"/>
            <w:vMerge/>
          </w:tcPr>
          <w:p w:rsidR="009C1536" w:rsidRDefault="009C1536"/>
        </w:tc>
        <w:tc>
          <w:tcPr>
            <w:tcW w:w="737" w:type="dxa"/>
            <w:vMerge/>
          </w:tcPr>
          <w:p w:rsidR="009C1536" w:rsidRDefault="009C1536"/>
        </w:tc>
        <w:tc>
          <w:tcPr>
            <w:tcW w:w="2211" w:type="dxa"/>
            <w:vMerge/>
          </w:tcPr>
          <w:p w:rsidR="009C1536" w:rsidRDefault="009C1536"/>
        </w:tc>
        <w:tc>
          <w:tcPr>
            <w:tcW w:w="1361" w:type="dxa"/>
            <w:vMerge/>
          </w:tcPr>
          <w:p w:rsidR="009C1536" w:rsidRDefault="009C1536"/>
        </w:tc>
        <w:tc>
          <w:tcPr>
            <w:tcW w:w="1191" w:type="dxa"/>
            <w:vMerge/>
          </w:tcPr>
          <w:p w:rsidR="009C1536" w:rsidRDefault="009C1536"/>
        </w:tc>
        <w:tc>
          <w:tcPr>
            <w:tcW w:w="2556" w:type="dxa"/>
            <w:gridSpan w:val="2"/>
          </w:tcPr>
          <w:p w:rsidR="009C1536" w:rsidRDefault="009C1536">
            <w:pPr>
              <w:pStyle w:val="ConsPlusNormal"/>
              <w:jc w:val="center"/>
            </w:pPr>
            <w:r>
              <w:t>Качество жилого помещения</w:t>
            </w:r>
          </w:p>
        </w:tc>
        <w:tc>
          <w:tcPr>
            <w:tcW w:w="5678" w:type="dxa"/>
            <w:gridSpan w:val="3"/>
          </w:tcPr>
          <w:p w:rsidR="009C1536" w:rsidRDefault="009C1536">
            <w:pPr>
              <w:pStyle w:val="ConsPlusNormal"/>
              <w:jc w:val="center"/>
            </w:pPr>
            <w:r>
              <w:t>Уровень благоустройства жилого помещения</w:t>
            </w:r>
          </w:p>
        </w:tc>
        <w:tc>
          <w:tcPr>
            <w:tcW w:w="3284" w:type="dxa"/>
            <w:gridSpan w:val="2"/>
          </w:tcPr>
          <w:p w:rsidR="009C1536" w:rsidRDefault="009C1536">
            <w:pPr>
              <w:pStyle w:val="ConsPlusNormal"/>
              <w:jc w:val="center"/>
            </w:pPr>
            <w:r>
              <w:t>Месторасположение дома</w:t>
            </w:r>
          </w:p>
        </w:tc>
      </w:tr>
      <w:tr w:rsidR="009C1536">
        <w:tc>
          <w:tcPr>
            <w:tcW w:w="510" w:type="dxa"/>
            <w:vMerge/>
          </w:tcPr>
          <w:p w:rsidR="009C1536" w:rsidRDefault="009C1536"/>
        </w:tc>
        <w:tc>
          <w:tcPr>
            <w:tcW w:w="1134" w:type="dxa"/>
            <w:vMerge/>
          </w:tcPr>
          <w:p w:rsidR="009C1536" w:rsidRDefault="009C1536"/>
        </w:tc>
        <w:tc>
          <w:tcPr>
            <w:tcW w:w="737" w:type="dxa"/>
            <w:vMerge/>
          </w:tcPr>
          <w:p w:rsidR="009C1536" w:rsidRDefault="009C1536"/>
        </w:tc>
        <w:tc>
          <w:tcPr>
            <w:tcW w:w="2211" w:type="dxa"/>
            <w:vMerge/>
          </w:tcPr>
          <w:p w:rsidR="009C1536" w:rsidRDefault="009C1536"/>
        </w:tc>
        <w:tc>
          <w:tcPr>
            <w:tcW w:w="1361" w:type="dxa"/>
            <w:vMerge/>
          </w:tcPr>
          <w:p w:rsidR="009C1536" w:rsidRDefault="009C1536"/>
        </w:tc>
        <w:tc>
          <w:tcPr>
            <w:tcW w:w="1191" w:type="dxa"/>
            <w:vMerge/>
          </w:tcPr>
          <w:p w:rsidR="009C1536" w:rsidRDefault="009C1536"/>
        </w:tc>
        <w:tc>
          <w:tcPr>
            <w:tcW w:w="1304" w:type="dxa"/>
          </w:tcPr>
          <w:p w:rsidR="009C1536" w:rsidRDefault="009C1536">
            <w:pPr>
              <w:pStyle w:val="ConsPlusNormal"/>
              <w:jc w:val="center"/>
            </w:pPr>
            <w:r>
              <w:t>Срок эксплуатации до 20 лет</w:t>
            </w:r>
          </w:p>
        </w:tc>
        <w:tc>
          <w:tcPr>
            <w:tcW w:w="1252" w:type="dxa"/>
          </w:tcPr>
          <w:p w:rsidR="009C1536" w:rsidRDefault="009C1536">
            <w:pPr>
              <w:pStyle w:val="ConsPlusNormal"/>
              <w:jc w:val="center"/>
            </w:pPr>
            <w:r>
              <w:t>Срок эксплуатации свыше 20 лет</w:t>
            </w:r>
          </w:p>
        </w:tc>
        <w:tc>
          <w:tcPr>
            <w:tcW w:w="1653" w:type="dxa"/>
          </w:tcPr>
          <w:p w:rsidR="009C1536" w:rsidRDefault="009C1536">
            <w:pPr>
              <w:pStyle w:val="ConsPlusNormal"/>
              <w:jc w:val="center"/>
            </w:pPr>
            <w:r>
              <w:t>отдельные благоустроенные квартиры (в кирпичных, крупнопанельных, деревянных и др. зданиях)</w:t>
            </w:r>
          </w:p>
        </w:tc>
        <w:tc>
          <w:tcPr>
            <w:tcW w:w="2211" w:type="dxa"/>
          </w:tcPr>
          <w:p w:rsidR="009C1536" w:rsidRDefault="009C1536">
            <w:pPr>
              <w:pStyle w:val="ConsPlusNormal"/>
              <w:jc w:val="center"/>
            </w:pPr>
            <w:r>
              <w:t>отдельные полублагоустроенные квартиры в кирпичных, панельных, деревянных и прочих зданиях, квартиры для малосемейных и гостиничного типа в кирпичных и крупнопанельных зданиях</w:t>
            </w:r>
          </w:p>
        </w:tc>
        <w:tc>
          <w:tcPr>
            <w:tcW w:w="1814" w:type="dxa"/>
          </w:tcPr>
          <w:p w:rsidR="009C1536" w:rsidRDefault="009C1536">
            <w:pPr>
              <w:pStyle w:val="ConsPlusNormal"/>
              <w:jc w:val="center"/>
            </w:pPr>
            <w:r>
              <w:t>отдельные неблагоустроенные квартиры в деревянных, кирпичных, панельных и прочих зданиях</w:t>
            </w:r>
          </w:p>
        </w:tc>
        <w:tc>
          <w:tcPr>
            <w:tcW w:w="1504" w:type="dxa"/>
          </w:tcPr>
          <w:p w:rsidR="009C1536" w:rsidRDefault="009C1536">
            <w:pPr>
              <w:pStyle w:val="ConsPlusNormal"/>
              <w:jc w:val="center"/>
            </w:pPr>
            <w:r>
              <w:t>квартиры, расположенные в домах, находящихся в центральной части г. Томска</w:t>
            </w:r>
          </w:p>
        </w:tc>
        <w:tc>
          <w:tcPr>
            <w:tcW w:w="1780" w:type="dxa"/>
          </w:tcPr>
          <w:p w:rsidR="009C1536" w:rsidRDefault="009C1536">
            <w:pPr>
              <w:pStyle w:val="ConsPlusNormal"/>
              <w:jc w:val="center"/>
            </w:pPr>
            <w:r>
              <w:t>квартиры, расположенные в домах, находящихся за пределами центральной части г. Томска</w:t>
            </w:r>
          </w:p>
        </w:tc>
      </w:tr>
      <w:tr w:rsidR="009C1536">
        <w:tc>
          <w:tcPr>
            <w:tcW w:w="510" w:type="dxa"/>
          </w:tcPr>
          <w:p w:rsidR="009C1536" w:rsidRDefault="009C1536">
            <w:pPr>
              <w:pStyle w:val="ConsPlusNormal"/>
            </w:pPr>
          </w:p>
        </w:tc>
        <w:tc>
          <w:tcPr>
            <w:tcW w:w="1134" w:type="dxa"/>
          </w:tcPr>
          <w:p w:rsidR="009C1536" w:rsidRDefault="009C1536">
            <w:pPr>
              <w:pStyle w:val="ConsPlusNormal"/>
            </w:pPr>
          </w:p>
        </w:tc>
        <w:tc>
          <w:tcPr>
            <w:tcW w:w="737" w:type="dxa"/>
          </w:tcPr>
          <w:p w:rsidR="009C1536" w:rsidRDefault="009C1536">
            <w:pPr>
              <w:pStyle w:val="ConsPlusNormal"/>
            </w:pPr>
          </w:p>
        </w:tc>
        <w:tc>
          <w:tcPr>
            <w:tcW w:w="2211" w:type="dxa"/>
          </w:tcPr>
          <w:p w:rsidR="009C1536" w:rsidRDefault="009C1536">
            <w:pPr>
              <w:pStyle w:val="ConsPlusNormal"/>
            </w:pPr>
          </w:p>
        </w:tc>
        <w:tc>
          <w:tcPr>
            <w:tcW w:w="1361" w:type="dxa"/>
          </w:tcPr>
          <w:p w:rsidR="009C1536" w:rsidRDefault="009C1536">
            <w:pPr>
              <w:pStyle w:val="ConsPlusNormal"/>
            </w:pPr>
          </w:p>
        </w:tc>
        <w:tc>
          <w:tcPr>
            <w:tcW w:w="1191" w:type="dxa"/>
          </w:tcPr>
          <w:p w:rsidR="009C1536" w:rsidRDefault="009C1536">
            <w:pPr>
              <w:pStyle w:val="ConsPlusNormal"/>
            </w:pPr>
          </w:p>
        </w:tc>
        <w:tc>
          <w:tcPr>
            <w:tcW w:w="1304" w:type="dxa"/>
          </w:tcPr>
          <w:p w:rsidR="009C1536" w:rsidRDefault="009C1536">
            <w:pPr>
              <w:pStyle w:val="ConsPlusNormal"/>
            </w:pPr>
          </w:p>
        </w:tc>
        <w:tc>
          <w:tcPr>
            <w:tcW w:w="1252" w:type="dxa"/>
          </w:tcPr>
          <w:p w:rsidR="009C1536" w:rsidRDefault="009C1536">
            <w:pPr>
              <w:pStyle w:val="ConsPlusNormal"/>
            </w:pPr>
          </w:p>
        </w:tc>
        <w:tc>
          <w:tcPr>
            <w:tcW w:w="1653" w:type="dxa"/>
          </w:tcPr>
          <w:p w:rsidR="009C1536" w:rsidRDefault="009C1536">
            <w:pPr>
              <w:pStyle w:val="ConsPlusNormal"/>
            </w:pPr>
          </w:p>
        </w:tc>
        <w:tc>
          <w:tcPr>
            <w:tcW w:w="2211" w:type="dxa"/>
          </w:tcPr>
          <w:p w:rsidR="009C1536" w:rsidRDefault="009C1536">
            <w:pPr>
              <w:pStyle w:val="ConsPlusNormal"/>
            </w:pPr>
          </w:p>
        </w:tc>
        <w:tc>
          <w:tcPr>
            <w:tcW w:w="1814" w:type="dxa"/>
          </w:tcPr>
          <w:p w:rsidR="009C1536" w:rsidRDefault="009C1536">
            <w:pPr>
              <w:pStyle w:val="ConsPlusNormal"/>
            </w:pPr>
          </w:p>
        </w:tc>
        <w:tc>
          <w:tcPr>
            <w:tcW w:w="1504" w:type="dxa"/>
          </w:tcPr>
          <w:p w:rsidR="009C1536" w:rsidRDefault="009C1536">
            <w:pPr>
              <w:pStyle w:val="ConsPlusNormal"/>
            </w:pPr>
          </w:p>
        </w:tc>
        <w:tc>
          <w:tcPr>
            <w:tcW w:w="1780" w:type="dxa"/>
          </w:tcPr>
          <w:p w:rsidR="009C1536" w:rsidRDefault="009C1536">
            <w:pPr>
              <w:pStyle w:val="ConsPlusNormal"/>
            </w:pPr>
          </w:p>
        </w:tc>
      </w:tr>
      <w:tr w:rsidR="009C1536">
        <w:tc>
          <w:tcPr>
            <w:tcW w:w="510" w:type="dxa"/>
          </w:tcPr>
          <w:p w:rsidR="009C1536" w:rsidRDefault="009C1536">
            <w:pPr>
              <w:pStyle w:val="ConsPlusNormal"/>
            </w:pPr>
          </w:p>
        </w:tc>
        <w:tc>
          <w:tcPr>
            <w:tcW w:w="1134" w:type="dxa"/>
          </w:tcPr>
          <w:p w:rsidR="009C1536" w:rsidRDefault="009C1536">
            <w:pPr>
              <w:pStyle w:val="ConsPlusNormal"/>
            </w:pPr>
          </w:p>
        </w:tc>
        <w:tc>
          <w:tcPr>
            <w:tcW w:w="737" w:type="dxa"/>
          </w:tcPr>
          <w:p w:rsidR="009C1536" w:rsidRDefault="009C1536">
            <w:pPr>
              <w:pStyle w:val="ConsPlusNormal"/>
            </w:pPr>
          </w:p>
        </w:tc>
        <w:tc>
          <w:tcPr>
            <w:tcW w:w="2211" w:type="dxa"/>
          </w:tcPr>
          <w:p w:rsidR="009C1536" w:rsidRDefault="009C1536">
            <w:pPr>
              <w:pStyle w:val="ConsPlusNormal"/>
            </w:pPr>
          </w:p>
        </w:tc>
        <w:tc>
          <w:tcPr>
            <w:tcW w:w="1361" w:type="dxa"/>
          </w:tcPr>
          <w:p w:rsidR="009C1536" w:rsidRDefault="009C1536">
            <w:pPr>
              <w:pStyle w:val="ConsPlusNormal"/>
            </w:pPr>
          </w:p>
        </w:tc>
        <w:tc>
          <w:tcPr>
            <w:tcW w:w="1191" w:type="dxa"/>
          </w:tcPr>
          <w:p w:rsidR="009C1536" w:rsidRDefault="009C1536">
            <w:pPr>
              <w:pStyle w:val="ConsPlusNormal"/>
            </w:pPr>
          </w:p>
        </w:tc>
        <w:tc>
          <w:tcPr>
            <w:tcW w:w="1304" w:type="dxa"/>
          </w:tcPr>
          <w:p w:rsidR="009C1536" w:rsidRDefault="009C1536">
            <w:pPr>
              <w:pStyle w:val="ConsPlusNormal"/>
            </w:pPr>
          </w:p>
        </w:tc>
        <w:tc>
          <w:tcPr>
            <w:tcW w:w="1252" w:type="dxa"/>
          </w:tcPr>
          <w:p w:rsidR="009C1536" w:rsidRDefault="009C1536">
            <w:pPr>
              <w:pStyle w:val="ConsPlusNormal"/>
            </w:pPr>
          </w:p>
        </w:tc>
        <w:tc>
          <w:tcPr>
            <w:tcW w:w="1653" w:type="dxa"/>
          </w:tcPr>
          <w:p w:rsidR="009C1536" w:rsidRDefault="009C1536">
            <w:pPr>
              <w:pStyle w:val="ConsPlusNormal"/>
            </w:pPr>
          </w:p>
        </w:tc>
        <w:tc>
          <w:tcPr>
            <w:tcW w:w="2211" w:type="dxa"/>
          </w:tcPr>
          <w:p w:rsidR="009C1536" w:rsidRDefault="009C1536">
            <w:pPr>
              <w:pStyle w:val="ConsPlusNormal"/>
            </w:pPr>
          </w:p>
        </w:tc>
        <w:tc>
          <w:tcPr>
            <w:tcW w:w="1814" w:type="dxa"/>
          </w:tcPr>
          <w:p w:rsidR="009C1536" w:rsidRDefault="009C1536">
            <w:pPr>
              <w:pStyle w:val="ConsPlusNormal"/>
            </w:pPr>
          </w:p>
        </w:tc>
        <w:tc>
          <w:tcPr>
            <w:tcW w:w="1504" w:type="dxa"/>
          </w:tcPr>
          <w:p w:rsidR="009C1536" w:rsidRDefault="009C1536">
            <w:pPr>
              <w:pStyle w:val="ConsPlusNormal"/>
            </w:pPr>
          </w:p>
        </w:tc>
        <w:tc>
          <w:tcPr>
            <w:tcW w:w="1780" w:type="dxa"/>
          </w:tcPr>
          <w:p w:rsidR="009C1536" w:rsidRDefault="009C1536">
            <w:pPr>
              <w:pStyle w:val="ConsPlusNormal"/>
            </w:pPr>
          </w:p>
        </w:tc>
      </w:tr>
      <w:tr w:rsidR="009C1536">
        <w:tc>
          <w:tcPr>
            <w:tcW w:w="510" w:type="dxa"/>
          </w:tcPr>
          <w:p w:rsidR="009C1536" w:rsidRDefault="009C1536">
            <w:pPr>
              <w:pStyle w:val="ConsPlusNormal"/>
            </w:pPr>
          </w:p>
        </w:tc>
        <w:tc>
          <w:tcPr>
            <w:tcW w:w="1134" w:type="dxa"/>
          </w:tcPr>
          <w:p w:rsidR="009C1536" w:rsidRDefault="009C1536">
            <w:pPr>
              <w:pStyle w:val="ConsPlusNormal"/>
            </w:pPr>
          </w:p>
        </w:tc>
        <w:tc>
          <w:tcPr>
            <w:tcW w:w="737" w:type="dxa"/>
          </w:tcPr>
          <w:p w:rsidR="009C1536" w:rsidRDefault="009C1536">
            <w:pPr>
              <w:pStyle w:val="ConsPlusNormal"/>
            </w:pPr>
          </w:p>
        </w:tc>
        <w:tc>
          <w:tcPr>
            <w:tcW w:w="2211" w:type="dxa"/>
          </w:tcPr>
          <w:p w:rsidR="009C1536" w:rsidRDefault="009C1536">
            <w:pPr>
              <w:pStyle w:val="ConsPlusNormal"/>
            </w:pPr>
          </w:p>
        </w:tc>
        <w:tc>
          <w:tcPr>
            <w:tcW w:w="1361" w:type="dxa"/>
          </w:tcPr>
          <w:p w:rsidR="009C1536" w:rsidRDefault="009C1536">
            <w:pPr>
              <w:pStyle w:val="ConsPlusNormal"/>
            </w:pPr>
          </w:p>
        </w:tc>
        <w:tc>
          <w:tcPr>
            <w:tcW w:w="1191" w:type="dxa"/>
          </w:tcPr>
          <w:p w:rsidR="009C1536" w:rsidRDefault="009C1536">
            <w:pPr>
              <w:pStyle w:val="ConsPlusNormal"/>
            </w:pPr>
          </w:p>
        </w:tc>
        <w:tc>
          <w:tcPr>
            <w:tcW w:w="1304" w:type="dxa"/>
          </w:tcPr>
          <w:p w:rsidR="009C1536" w:rsidRDefault="009C1536">
            <w:pPr>
              <w:pStyle w:val="ConsPlusNormal"/>
            </w:pPr>
          </w:p>
        </w:tc>
        <w:tc>
          <w:tcPr>
            <w:tcW w:w="1252" w:type="dxa"/>
          </w:tcPr>
          <w:p w:rsidR="009C1536" w:rsidRDefault="009C1536">
            <w:pPr>
              <w:pStyle w:val="ConsPlusNormal"/>
            </w:pPr>
          </w:p>
        </w:tc>
        <w:tc>
          <w:tcPr>
            <w:tcW w:w="1653" w:type="dxa"/>
          </w:tcPr>
          <w:p w:rsidR="009C1536" w:rsidRDefault="009C1536">
            <w:pPr>
              <w:pStyle w:val="ConsPlusNormal"/>
            </w:pPr>
          </w:p>
        </w:tc>
        <w:tc>
          <w:tcPr>
            <w:tcW w:w="2211" w:type="dxa"/>
          </w:tcPr>
          <w:p w:rsidR="009C1536" w:rsidRDefault="009C1536">
            <w:pPr>
              <w:pStyle w:val="ConsPlusNormal"/>
            </w:pPr>
          </w:p>
        </w:tc>
        <w:tc>
          <w:tcPr>
            <w:tcW w:w="1814" w:type="dxa"/>
          </w:tcPr>
          <w:p w:rsidR="009C1536" w:rsidRDefault="009C1536">
            <w:pPr>
              <w:pStyle w:val="ConsPlusNormal"/>
            </w:pPr>
          </w:p>
        </w:tc>
        <w:tc>
          <w:tcPr>
            <w:tcW w:w="1504" w:type="dxa"/>
          </w:tcPr>
          <w:p w:rsidR="009C1536" w:rsidRDefault="009C1536">
            <w:pPr>
              <w:pStyle w:val="ConsPlusNormal"/>
            </w:pPr>
          </w:p>
        </w:tc>
        <w:tc>
          <w:tcPr>
            <w:tcW w:w="1780" w:type="dxa"/>
          </w:tcPr>
          <w:p w:rsidR="009C1536" w:rsidRDefault="009C1536">
            <w:pPr>
              <w:pStyle w:val="ConsPlusNormal"/>
            </w:pPr>
          </w:p>
        </w:tc>
      </w:tr>
      <w:tr w:rsidR="009C1536">
        <w:tc>
          <w:tcPr>
            <w:tcW w:w="510" w:type="dxa"/>
          </w:tcPr>
          <w:p w:rsidR="009C1536" w:rsidRDefault="009C1536">
            <w:pPr>
              <w:pStyle w:val="ConsPlusNormal"/>
            </w:pPr>
          </w:p>
        </w:tc>
        <w:tc>
          <w:tcPr>
            <w:tcW w:w="1134" w:type="dxa"/>
          </w:tcPr>
          <w:p w:rsidR="009C1536" w:rsidRDefault="009C1536">
            <w:pPr>
              <w:pStyle w:val="ConsPlusNormal"/>
            </w:pPr>
          </w:p>
        </w:tc>
        <w:tc>
          <w:tcPr>
            <w:tcW w:w="737" w:type="dxa"/>
          </w:tcPr>
          <w:p w:rsidR="009C1536" w:rsidRDefault="009C1536">
            <w:pPr>
              <w:pStyle w:val="ConsPlusNormal"/>
            </w:pPr>
          </w:p>
        </w:tc>
        <w:tc>
          <w:tcPr>
            <w:tcW w:w="2211" w:type="dxa"/>
          </w:tcPr>
          <w:p w:rsidR="009C1536" w:rsidRDefault="009C1536">
            <w:pPr>
              <w:pStyle w:val="ConsPlusNormal"/>
            </w:pPr>
          </w:p>
        </w:tc>
        <w:tc>
          <w:tcPr>
            <w:tcW w:w="1361" w:type="dxa"/>
          </w:tcPr>
          <w:p w:rsidR="009C1536" w:rsidRDefault="009C1536">
            <w:pPr>
              <w:pStyle w:val="ConsPlusNormal"/>
            </w:pPr>
          </w:p>
        </w:tc>
        <w:tc>
          <w:tcPr>
            <w:tcW w:w="1191" w:type="dxa"/>
          </w:tcPr>
          <w:p w:rsidR="009C1536" w:rsidRDefault="009C1536">
            <w:pPr>
              <w:pStyle w:val="ConsPlusNormal"/>
            </w:pPr>
          </w:p>
        </w:tc>
        <w:tc>
          <w:tcPr>
            <w:tcW w:w="1304" w:type="dxa"/>
          </w:tcPr>
          <w:p w:rsidR="009C1536" w:rsidRDefault="009C1536">
            <w:pPr>
              <w:pStyle w:val="ConsPlusNormal"/>
            </w:pPr>
          </w:p>
        </w:tc>
        <w:tc>
          <w:tcPr>
            <w:tcW w:w="1252" w:type="dxa"/>
          </w:tcPr>
          <w:p w:rsidR="009C1536" w:rsidRDefault="009C1536">
            <w:pPr>
              <w:pStyle w:val="ConsPlusNormal"/>
            </w:pPr>
          </w:p>
        </w:tc>
        <w:tc>
          <w:tcPr>
            <w:tcW w:w="1653" w:type="dxa"/>
          </w:tcPr>
          <w:p w:rsidR="009C1536" w:rsidRDefault="009C1536">
            <w:pPr>
              <w:pStyle w:val="ConsPlusNormal"/>
            </w:pPr>
          </w:p>
        </w:tc>
        <w:tc>
          <w:tcPr>
            <w:tcW w:w="2211" w:type="dxa"/>
          </w:tcPr>
          <w:p w:rsidR="009C1536" w:rsidRDefault="009C1536">
            <w:pPr>
              <w:pStyle w:val="ConsPlusNormal"/>
            </w:pPr>
          </w:p>
        </w:tc>
        <w:tc>
          <w:tcPr>
            <w:tcW w:w="1814" w:type="dxa"/>
          </w:tcPr>
          <w:p w:rsidR="009C1536" w:rsidRDefault="009C1536">
            <w:pPr>
              <w:pStyle w:val="ConsPlusNormal"/>
            </w:pPr>
          </w:p>
        </w:tc>
        <w:tc>
          <w:tcPr>
            <w:tcW w:w="1504" w:type="dxa"/>
          </w:tcPr>
          <w:p w:rsidR="009C1536" w:rsidRDefault="009C1536">
            <w:pPr>
              <w:pStyle w:val="ConsPlusNormal"/>
            </w:pPr>
          </w:p>
        </w:tc>
        <w:tc>
          <w:tcPr>
            <w:tcW w:w="1780" w:type="dxa"/>
          </w:tcPr>
          <w:p w:rsidR="009C1536" w:rsidRDefault="009C1536">
            <w:pPr>
              <w:pStyle w:val="ConsPlusNormal"/>
            </w:pPr>
          </w:p>
        </w:tc>
      </w:tr>
      <w:tr w:rsidR="009C1536">
        <w:tc>
          <w:tcPr>
            <w:tcW w:w="510" w:type="dxa"/>
          </w:tcPr>
          <w:p w:rsidR="009C1536" w:rsidRDefault="009C1536">
            <w:pPr>
              <w:pStyle w:val="ConsPlusNormal"/>
            </w:pPr>
          </w:p>
        </w:tc>
        <w:tc>
          <w:tcPr>
            <w:tcW w:w="1134" w:type="dxa"/>
          </w:tcPr>
          <w:p w:rsidR="009C1536" w:rsidRDefault="009C1536">
            <w:pPr>
              <w:pStyle w:val="ConsPlusNormal"/>
            </w:pPr>
          </w:p>
        </w:tc>
        <w:tc>
          <w:tcPr>
            <w:tcW w:w="737" w:type="dxa"/>
          </w:tcPr>
          <w:p w:rsidR="009C1536" w:rsidRDefault="009C1536">
            <w:pPr>
              <w:pStyle w:val="ConsPlusNormal"/>
            </w:pPr>
          </w:p>
        </w:tc>
        <w:tc>
          <w:tcPr>
            <w:tcW w:w="2211" w:type="dxa"/>
          </w:tcPr>
          <w:p w:rsidR="009C1536" w:rsidRDefault="009C1536">
            <w:pPr>
              <w:pStyle w:val="ConsPlusNormal"/>
            </w:pPr>
          </w:p>
        </w:tc>
        <w:tc>
          <w:tcPr>
            <w:tcW w:w="1361" w:type="dxa"/>
          </w:tcPr>
          <w:p w:rsidR="009C1536" w:rsidRDefault="009C1536">
            <w:pPr>
              <w:pStyle w:val="ConsPlusNormal"/>
            </w:pPr>
          </w:p>
        </w:tc>
        <w:tc>
          <w:tcPr>
            <w:tcW w:w="1191" w:type="dxa"/>
          </w:tcPr>
          <w:p w:rsidR="009C1536" w:rsidRDefault="009C1536">
            <w:pPr>
              <w:pStyle w:val="ConsPlusNormal"/>
            </w:pPr>
          </w:p>
        </w:tc>
        <w:tc>
          <w:tcPr>
            <w:tcW w:w="1304" w:type="dxa"/>
          </w:tcPr>
          <w:p w:rsidR="009C1536" w:rsidRDefault="009C1536">
            <w:pPr>
              <w:pStyle w:val="ConsPlusNormal"/>
            </w:pPr>
          </w:p>
        </w:tc>
        <w:tc>
          <w:tcPr>
            <w:tcW w:w="1252" w:type="dxa"/>
          </w:tcPr>
          <w:p w:rsidR="009C1536" w:rsidRDefault="009C1536">
            <w:pPr>
              <w:pStyle w:val="ConsPlusNormal"/>
            </w:pPr>
          </w:p>
        </w:tc>
        <w:tc>
          <w:tcPr>
            <w:tcW w:w="1653" w:type="dxa"/>
          </w:tcPr>
          <w:p w:rsidR="009C1536" w:rsidRDefault="009C1536">
            <w:pPr>
              <w:pStyle w:val="ConsPlusNormal"/>
            </w:pPr>
          </w:p>
        </w:tc>
        <w:tc>
          <w:tcPr>
            <w:tcW w:w="2211" w:type="dxa"/>
          </w:tcPr>
          <w:p w:rsidR="009C1536" w:rsidRDefault="009C1536">
            <w:pPr>
              <w:pStyle w:val="ConsPlusNormal"/>
            </w:pPr>
          </w:p>
        </w:tc>
        <w:tc>
          <w:tcPr>
            <w:tcW w:w="1814" w:type="dxa"/>
          </w:tcPr>
          <w:p w:rsidR="009C1536" w:rsidRDefault="009C1536">
            <w:pPr>
              <w:pStyle w:val="ConsPlusNormal"/>
            </w:pPr>
          </w:p>
        </w:tc>
        <w:tc>
          <w:tcPr>
            <w:tcW w:w="1504" w:type="dxa"/>
          </w:tcPr>
          <w:p w:rsidR="009C1536" w:rsidRDefault="009C1536">
            <w:pPr>
              <w:pStyle w:val="ConsPlusNormal"/>
            </w:pPr>
          </w:p>
        </w:tc>
        <w:tc>
          <w:tcPr>
            <w:tcW w:w="1780" w:type="dxa"/>
          </w:tcPr>
          <w:p w:rsidR="009C1536" w:rsidRDefault="009C1536">
            <w:pPr>
              <w:pStyle w:val="ConsPlusNormal"/>
            </w:pPr>
          </w:p>
        </w:tc>
      </w:tr>
      <w:tr w:rsidR="009C1536">
        <w:tc>
          <w:tcPr>
            <w:tcW w:w="510" w:type="dxa"/>
          </w:tcPr>
          <w:p w:rsidR="009C1536" w:rsidRDefault="009C1536">
            <w:pPr>
              <w:pStyle w:val="ConsPlusNormal"/>
            </w:pPr>
          </w:p>
        </w:tc>
        <w:tc>
          <w:tcPr>
            <w:tcW w:w="1134" w:type="dxa"/>
          </w:tcPr>
          <w:p w:rsidR="009C1536" w:rsidRDefault="009C1536">
            <w:pPr>
              <w:pStyle w:val="ConsPlusNormal"/>
            </w:pPr>
          </w:p>
        </w:tc>
        <w:tc>
          <w:tcPr>
            <w:tcW w:w="737" w:type="dxa"/>
          </w:tcPr>
          <w:p w:rsidR="009C1536" w:rsidRDefault="009C1536">
            <w:pPr>
              <w:pStyle w:val="ConsPlusNormal"/>
            </w:pPr>
          </w:p>
        </w:tc>
        <w:tc>
          <w:tcPr>
            <w:tcW w:w="2211" w:type="dxa"/>
          </w:tcPr>
          <w:p w:rsidR="009C1536" w:rsidRDefault="009C1536">
            <w:pPr>
              <w:pStyle w:val="ConsPlusNormal"/>
            </w:pPr>
          </w:p>
        </w:tc>
        <w:tc>
          <w:tcPr>
            <w:tcW w:w="1361" w:type="dxa"/>
          </w:tcPr>
          <w:p w:rsidR="009C1536" w:rsidRDefault="009C1536">
            <w:pPr>
              <w:pStyle w:val="ConsPlusNormal"/>
            </w:pPr>
          </w:p>
        </w:tc>
        <w:tc>
          <w:tcPr>
            <w:tcW w:w="1191" w:type="dxa"/>
          </w:tcPr>
          <w:p w:rsidR="009C1536" w:rsidRDefault="009C1536">
            <w:pPr>
              <w:pStyle w:val="ConsPlusNormal"/>
            </w:pPr>
          </w:p>
        </w:tc>
        <w:tc>
          <w:tcPr>
            <w:tcW w:w="1304" w:type="dxa"/>
          </w:tcPr>
          <w:p w:rsidR="009C1536" w:rsidRDefault="009C1536">
            <w:pPr>
              <w:pStyle w:val="ConsPlusNormal"/>
            </w:pPr>
          </w:p>
        </w:tc>
        <w:tc>
          <w:tcPr>
            <w:tcW w:w="1252" w:type="dxa"/>
          </w:tcPr>
          <w:p w:rsidR="009C1536" w:rsidRDefault="009C1536">
            <w:pPr>
              <w:pStyle w:val="ConsPlusNormal"/>
            </w:pPr>
          </w:p>
        </w:tc>
        <w:tc>
          <w:tcPr>
            <w:tcW w:w="1653" w:type="dxa"/>
          </w:tcPr>
          <w:p w:rsidR="009C1536" w:rsidRDefault="009C1536">
            <w:pPr>
              <w:pStyle w:val="ConsPlusNormal"/>
            </w:pPr>
          </w:p>
        </w:tc>
        <w:tc>
          <w:tcPr>
            <w:tcW w:w="2211" w:type="dxa"/>
          </w:tcPr>
          <w:p w:rsidR="009C1536" w:rsidRDefault="009C1536">
            <w:pPr>
              <w:pStyle w:val="ConsPlusNormal"/>
            </w:pPr>
          </w:p>
        </w:tc>
        <w:tc>
          <w:tcPr>
            <w:tcW w:w="1814" w:type="dxa"/>
          </w:tcPr>
          <w:p w:rsidR="009C1536" w:rsidRDefault="009C1536">
            <w:pPr>
              <w:pStyle w:val="ConsPlusNormal"/>
            </w:pPr>
          </w:p>
        </w:tc>
        <w:tc>
          <w:tcPr>
            <w:tcW w:w="1504" w:type="dxa"/>
          </w:tcPr>
          <w:p w:rsidR="009C1536" w:rsidRDefault="009C1536">
            <w:pPr>
              <w:pStyle w:val="ConsPlusNormal"/>
            </w:pPr>
          </w:p>
        </w:tc>
        <w:tc>
          <w:tcPr>
            <w:tcW w:w="1780" w:type="dxa"/>
          </w:tcPr>
          <w:p w:rsidR="009C1536" w:rsidRDefault="009C1536">
            <w:pPr>
              <w:pStyle w:val="ConsPlusNormal"/>
            </w:pPr>
          </w:p>
        </w:tc>
      </w:tr>
      <w:tr w:rsidR="009C1536">
        <w:tc>
          <w:tcPr>
            <w:tcW w:w="510" w:type="dxa"/>
          </w:tcPr>
          <w:p w:rsidR="009C1536" w:rsidRDefault="009C1536">
            <w:pPr>
              <w:pStyle w:val="ConsPlusNormal"/>
            </w:pPr>
          </w:p>
        </w:tc>
        <w:tc>
          <w:tcPr>
            <w:tcW w:w="1134" w:type="dxa"/>
          </w:tcPr>
          <w:p w:rsidR="009C1536" w:rsidRDefault="009C1536">
            <w:pPr>
              <w:pStyle w:val="ConsPlusNormal"/>
            </w:pPr>
          </w:p>
        </w:tc>
        <w:tc>
          <w:tcPr>
            <w:tcW w:w="737" w:type="dxa"/>
          </w:tcPr>
          <w:p w:rsidR="009C1536" w:rsidRDefault="009C1536">
            <w:pPr>
              <w:pStyle w:val="ConsPlusNormal"/>
            </w:pPr>
          </w:p>
        </w:tc>
        <w:tc>
          <w:tcPr>
            <w:tcW w:w="2211" w:type="dxa"/>
          </w:tcPr>
          <w:p w:rsidR="009C1536" w:rsidRDefault="009C1536">
            <w:pPr>
              <w:pStyle w:val="ConsPlusNormal"/>
            </w:pPr>
          </w:p>
        </w:tc>
        <w:tc>
          <w:tcPr>
            <w:tcW w:w="1361" w:type="dxa"/>
          </w:tcPr>
          <w:p w:rsidR="009C1536" w:rsidRDefault="009C1536">
            <w:pPr>
              <w:pStyle w:val="ConsPlusNormal"/>
            </w:pPr>
          </w:p>
        </w:tc>
        <w:tc>
          <w:tcPr>
            <w:tcW w:w="1191" w:type="dxa"/>
          </w:tcPr>
          <w:p w:rsidR="009C1536" w:rsidRDefault="009C1536">
            <w:pPr>
              <w:pStyle w:val="ConsPlusNormal"/>
            </w:pPr>
          </w:p>
        </w:tc>
        <w:tc>
          <w:tcPr>
            <w:tcW w:w="1304" w:type="dxa"/>
          </w:tcPr>
          <w:p w:rsidR="009C1536" w:rsidRDefault="009C1536">
            <w:pPr>
              <w:pStyle w:val="ConsPlusNormal"/>
            </w:pPr>
          </w:p>
        </w:tc>
        <w:tc>
          <w:tcPr>
            <w:tcW w:w="1252" w:type="dxa"/>
          </w:tcPr>
          <w:p w:rsidR="009C1536" w:rsidRDefault="009C1536">
            <w:pPr>
              <w:pStyle w:val="ConsPlusNormal"/>
            </w:pPr>
          </w:p>
        </w:tc>
        <w:tc>
          <w:tcPr>
            <w:tcW w:w="1653" w:type="dxa"/>
          </w:tcPr>
          <w:p w:rsidR="009C1536" w:rsidRDefault="009C1536">
            <w:pPr>
              <w:pStyle w:val="ConsPlusNormal"/>
            </w:pPr>
          </w:p>
        </w:tc>
        <w:tc>
          <w:tcPr>
            <w:tcW w:w="2211" w:type="dxa"/>
          </w:tcPr>
          <w:p w:rsidR="009C1536" w:rsidRDefault="009C1536">
            <w:pPr>
              <w:pStyle w:val="ConsPlusNormal"/>
            </w:pPr>
          </w:p>
        </w:tc>
        <w:tc>
          <w:tcPr>
            <w:tcW w:w="1814" w:type="dxa"/>
          </w:tcPr>
          <w:p w:rsidR="009C1536" w:rsidRDefault="009C1536">
            <w:pPr>
              <w:pStyle w:val="ConsPlusNormal"/>
            </w:pPr>
          </w:p>
        </w:tc>
        <w:tc>
          <w:tcPr>
            <w:tcW w:w="1504" w:type="dxa"/>
          </w:tcPr>
          <w:p w:rsidR="009C1536" w:rsidRDefault="009C1536">
            <w:pPr>
              <w:pStyle w:val="ConsPlusNormal"/>
            </w:pPr>
          </w:p>
        </w:tc>
        <w:tc>
          <w:tcPr>
            <w:tcW w:w="1780" w:type="dxa"/>
          </w:tcPr>
          <w:p w:rsidR="009C1536" w:rsidRDefault="009C1536">
            <w:pPr>
              <w:pStyle w:val="ConsPlusNormal"/>
            </w:pPr>
          </w:p>
        </w:tc>
      </w:tr>
      <w:tr w:rsidR="009C1536">
        <w:tc>
          <w:tcPr>
            <w:tcW w:w="510" w:type="dxa"/>
          </w:tcPr>
          <w:p w:rsidR="009C1536" w:rsidRDefault="009C1536">
            <w:pPr>
              <w:pStyle w:val="ConsPlusNormal"/>
            </w:pPr>
          </w:p>
        </w:tc>
        <w:tc>
          <w:tcPr>
            <w:tcW w:w="1134" w:type="dxa"/>
          </w:tcPr>
          <w:p w:rsidR="009C1536" w:rsidRDefault="009C1536">
            <w:pPr>
              <w:pStyle w:val="ConsPlusNormal"/>
            </w:pPr>
          </w:p>
        </w:tc>
        <w:tc>
          <w:tcPr>
            <w:tcW w:w="737" w:type="dxa"/>
          </w:tcPr>
          <w:p w:rsidR="009C1536" w:rsidRDefault="009C1536">
            <w:pPr>
              <w:pStyle w:val="ConsPlusNormal"/>
            </w:pPr>
          </w:p>
        </w:tc>
        <w:tc>
          <w:tcPr>
            <w:tcW w:w="2211" w:type="dxa"/>
          </w:tcPr>
          <w:p w:rsidR="009C1536" w:rsidRDefault="009C1536">
            <w:pPr>
              <w:pStyle w:val="ConsPlusNormal"/>
            </w:pPr>
          </w:p>
        </w:tc>
        <w:tc>
          <w:tcPr>
            <w:tcW w:w="1361" w:type="dxa"/>
          </w:tcPr>
          <w:p w:rsidR="009C1536" w:rsidRDefault="009C1536">
            <w:pPr>
              <w:pStyle w:val="ConsPlusNormal"/>
            </w:pPr>
          </w:p>
        </w:tc>
        <w:tc>
          <w:tcPr>
            <w:tcW w:w="1191" w:type="dxa"/>
          </w:tcPr>
          <w:p w:rsidR="009C1536" w:rsidRDefault="009C1536">
            <w:pPr>
              <w:pStyle w:val="ConsPlusNormal"/>
            </w:pPr>
          </w:p>
        </w:tc>
        <w:tc>
          <w:tcPr>
            <w:tcW w:w="1304" w:type="dxa"/>
          </w:tcPr>
          <w:p w:rsidR="009C1536" w:rsidRDefault="009C1536">
            <w:pPr>
              <w:pStyle w:val="ConsPlusNormal"/>
            </w:pPr>
          </w:p>
        </w:tc>
        <w:tc>
          <w:tcPr>
            <w:tcW w:w="1252" w:type="dxa"/>
          </w:tcPr>
          <w:p w:rsidR="009C1536" w:rsidRDefault="009C1536">
            <w:pPr>
              <w:pStyle w:val="ConsPlusNormal"/>
            </w:pPr>
          </w:p>
        </w:tc>
        <w:tc>
          <w:tcPr>
            <w:tcW w:w="1653" w:type="dxa"/>
          </w:tcPr>
          <w:p w:rsidR="009C1536" w:rsidRDefault="009C1536">
            <w:pPr>
              <w:pStyle w:val="ConsPlusNormal"/>
            </w:pPr>
          </w:p>
        </w:tc>
        <w:tc>
          <w:tcPr>
            <w:tcW w:w="2211" w:type="dxa"/>
          </w:tcPr>
          <w:p w:rsidR="009C1536" w:rsidRDefault="009C1536">
            <w:pPr>
              <w:pStyle w:val="ConsPlusNormal"/>
            </w:pPr>
          </w:p>
        </w:tc>
        <w:tc>
          <w:tcPr>
            <w:tcW w:w="1814" w:type="dxa"/>
          </w:tcPr>
          <w:p w:rsidR="009C1536" w:rsidRDefault="009C1536">
            <w:pPr>
              <w:pStyle w:val="ConsPlusNormal"/>
            </w:pPr>
          </w:p>
        </w:tc>
        <w:tc>
          <w:tcPr>
            <w:tcW w:w="1504" w:type="dxa"/>
          </w:tcPr>
          <w:p w:rsidR="009C1536" w:rsidRDefault="009C1536">
            <w:pPr>
              <w:pStyle w:val="ConsPlusNormal"/>
            </w:pPr>
          </w:p>
        </w:tc>
        <w:tc>
          <w:tcPr>
            <w:tcW w:w="1780" w:type="dxa"/>
          </w:tcPr>
          <w:p w:rsidR="009C1536" w:rsidRDefault="009C1536">
            <w:pPr>
              <w:pStyle w:val="ConsPlusNormal"/>
            </w:pPr>
          </w:p>
        </w:tc>
      </w:tr>
      <w:tr w:rsidR="009C1536">
        <w:tc>
          <w:tcPr>
            <w:tcW w:w="510" w:type="dxa"/>
          </w:tcPr>
          <w:p w:rsidR="009C1536" w:rsidRDefault="009C1536">
            <w:pPr>
              <w:pStyle w:val="ConsPlusNormal"/>
            </w:pPr>
          </w:p>
        </w:tc>
        <w:tc>
          <w:tcPr>
            <w:tcW w:w="1134" w:type="dxa"/>
          </w:tcPr>
          <w:p w:rsidR="009C1536" w:rsidRDefault="009C1536">
            <w:pPr>
              <w:pStyle w:val="ConsPlusNormal"/>
            </w:pPr>
          </w:p>
        </w:tc>
        <w:tc>
          <w:tcPr>
            <w:tcW w:w="737" w:type="dxa"/>
          </w:tcPr>
          <w:p w:rsidR="009C1536" w:rsidRDefault="009C1536">
            <w:pPr>
              <w:pStyle w:val="ConsPlusNormal"/>
            </w:pPr>
          </w:p>
        </w:tc>
        <w:tc>
          <w:tcPr>
            <w:tcW w:w="2211" w:type="dxa"/>
          </w:tcPr>
          <w:p w:rsidR="009C1536" w:rsidRDefault="009C1536">
            <w:pPr>
              <w:pStyle w:val="ConsPlusNormal"/>
            </w:pPr>
          </w:p>
        </w:tc>
        <w:tc>
          <w:tcPr>
            <w:tcW w:w="1361" w:type="dxa"/>
          </w:tcPr>
          <w:p w:rsidR="009C1536" w:rsidRDefault="009C1536">
            <w:pPr>
              <w:pStyle w:val="ConsPlusNormal"/>
            </w:pPr>
          </w:p>
        </w:tc>
        <w:tc>
          <w:tcPr>
            <w:tcW w:w="1191" w:type="dxa"/>
          </w:tcPr>
          <w:p w:rsidR="009C1536" w:rsidRDefault="009C1536">
            <w:pPr>
              <w:pStyle w:val="ConsPlusNormal"/>
            </w:pPr>
          </w:p>
        </w:tc>
        <w:tc>
          <w:tcPr>
            <w:tcW w:w="1304" w:type="dxa"/>
          </w:tcPr>
          <w:p w:rsidR="009C1536" w:rsidRDefault="009C1536">
            <w:pPr>
              <w:pStyle w:val="ConsPlusNormal"/>
            </w:pPr>
          </w:p>
        </w:tc>
        <w:tc>
          <w:tcPr>
            <w:tcW w:w="1252" w:type="dxa"/>
          </w:tcPr>
          <w:p w:rsidR="009C1536" w:rsidRDefault="009C1536">
            <w:pPr>
              <w:pStyle w:val="ConsPlusNormal"/>
            </w:pPr>
          </w:p>
        </w:tc>
        <w:tc>
          <w:tcPr>
            <w:tcW w:w="1653" w:type="dxa"/>
          </w:tcPr>
          <w:p w:rsidR="009C1536" w:rsidRDefault="009C1536">
            <w:pPr>
              <w:pStyle w:val="ConsPlusNormal"/>
            </w:pPr>
          </w:p>
        </w:tc>
        <w:tc>
          <w:tcPr>
            <w:tcW w:w="2211" w:type="dxa"/>
          </w:tcPr>
          <w:p w:rsidR="009C1536" w:rsidRDefault="009C1536">
            <w:pPr>
              <w:pStyle w:val="ConsPlusNormal"/>
            </w:pPr>
          </w:p>
        </w:tc>
        <w:tc>
          <w:tcPr>
            <w:tcW w:w="1814" w:type="dxa"/>
          </w:tcPr>
          <w:p w:rsidR="009C1536" w:rsidRDefault="009C1536">
            <w:pPr>
              <w:pStyle w:val="ConsPlusNormal"/>
            </w:pPr>
          </w:p>
        </w:tc>
        <w:tc>
          <w:tcPr>
            <w:tcW w:w="1504" w:type="dxa"/>
          </w:tcPr>
          <w:p w:rsidR="009C1536" w:rsidRDefault="009C1536">
            <w:pPr>
              <w:pStyle w:val="ConsPlusNormal"/>
            </w:pPr>
          </w:p>
        </w:tc>
        <w:tc>
          <w:tcPr>
            <w:tcW w:w="1780" w:type="dxa"/>
          </w:tcPr>
          <w:p w:rsidR="009C1536" w:rsidRDefault="009C1536">
            <w:pPr>
              <w:pStyle w:val="ConsPlusNormal"/>
            </w:pPr>
          </w:p>
        </w:tc>
      </w:tr>
      <w:tr w:rsidR="009C1536">
        <w:tc>
          <w:tcPr>
            <w:tcW w:w="510" w:type="dxa"/>
          </w:tcPr>
          <w:p w:rsidR="009C1536" w:rsidRDefault="009C1536">
            <w:pPr>
              <w:pStyle w:val="ConsPlusNormal"/>
            </w:pPr>
          </w:p>
        </w:tc>
        <w:tc>
          <w:tcPr>
            <w:tcW w:w="1134" w:type="dxa"/>
          </w:tcPr>
          <w:p w:rsidR="009C1536" w:rsidRDefault="009C1536">
            <w:pPr>
              <w:pStyle w:val="ConsPlusNormal"/>
            </w:pPr>
          </w:p>
        </w:tc>
        <w:tc>
          <w:tcPr>
            <w:tcW w:w="737" w:type="dxa"/>
          </w:tcPr>
          <w:p w:rsidR="009C1536" w:rsidRDefault="009C1536">
            <w:pPr>
              <w:pStyle w:val="ConsPlusNormal"/>
            </w:pPr>
          </w:p>
        </w:tc>
        <w:tc>
          <w:tcPr>
            <w:tcW w:w="2211" w:type="dxa"/>
          </w:tcPr>
          <w:p w:rsidR="009C1536" w:rsidRDefault="009C1536">
            <w:pPr>
              <w:pStyle w:val="ConsPlusNormal"/>
            </w:pPr>
          </w:p>
        </w:tc>
        <w:tc>
          <w:tcPr>
            <w:tcW w:w="1361" w:type="dxa"/>
          </w:tcPr>
          <w:p w:rsidR="009C1536" w:rsidRDefault="009C1536">
            <w:pPr>
              <w:pStyle w:val="ConsPlusNormal"/>
            </w:pPr>
          </w:p>
        </w:tc>
        <w:tc>
          <w:tcPr>
            <w:tcW w:w="1191" w:type="dxa"/>
          </w:tcPr>
          <w:p w:rsidR="009C1536" w:rsidRDefault="009C1536">
            <w:pPr>
              <w:pStyle w:val="ConsPlusNormal"/>
            </w:pPr>
          </w:p>
        </w:tc>
        <w:tc>
          <w:tcPr>
            <w:tcW w:w="1304" w:type="dxa"/>
          </w:tcPr>
          <w:p w:rsidR="009C1536" w:rsidRDefault="009C1536">
            <w:pPr>
              <w:pStyle w:val="ConsPlusNormal"/>
            </w:pPr>
          </w:p>
        </w:tc>
        <w:tc>
          <w:tcPr>
            <w:tcW w:w="1252" w:type="dxa"/>
          </w:tcPr>
          <w:p w:rsidR="009C1536" w:rsidRDefault="009C1536">
            <w:pPr>
              <w:pStyle w:val="ConsPlusNormal"/>
            </w:pPr>
          </w:p>
        </w:tc>
        <w:tc>
          <w:tcPr>
            <w:tcW w:w="1653" w:type="dxa"/>
          </w:tcPr>
          <w:p w:rsidR="009C1536" w:rsidRDefault="009C1536">
            <w:pPr>
              <w:pStyle w:val="ConsPlusNormal"/>
            </w:pPr>
          </w:p>
        </w:tc>
        <w:tc>
          <w:tcPr>
            <w:tcW w:w="2211" w:type="dxa"/>
          </w:tcPr>
          <w:p w:rsidR="009C1536" w:rsidRDefault="009C1536">
            <w:pPr>
              <w:pStyle w:val="ConsPlusNormal"/>
            </w:pPr>
          </w:p>
        </w:tc>
        <w:tc>
          <w:tcPr>
            <w:tcW w:w="1814" w:type="dxa"/>
          </w:tcPr>
          <w:p w:rsidR="009C1536" w:rsidRDefault="009C1536">
            <w:pPr>
              <w:pStyle w:val="ConsPlusNormal"/>
            </w:pPr>
          </w:p>
        </w:tc>
        <w:tc>
          <w:tcPr>
            <w:tcW w:w="1504" w:type="dxa"/>
          </w:tcPr>
          <w:p w:rsidR="009C1536" w:rsidRDefault="009C1536">
            <w:pPr>
              <w:pStyle w:val="ConsPlusNormal"/>
            </w:pPr>
          </w:p>
        </w:tc>
        <w:tc>
          <w:tcPr>
            <w:tcW w:w="1780" w:type="dxa"/>
          </w:tcPr>
          <w:p w:rsidR="009C1536" w:rsidRDefault="009C1536">
            <w:pPr>
              <w:pStyle w:val="ConsPlusNormal"/>
            </w:pPr>
          </w:p>
        </w:tc>
      </w:tr>
      <w:tr w:rsidR="009C1536">
        <w:tc>
          <w:tcPr>
            <w:tcW w:w="510" w:type="dxa"/>
          </w:tcPr>
          <w:p w:rsidR="009C1536" w:rsidRDefault="009C1536">
            <w:pPr>
              <w:pStyle w:val="ConsPlusNormal"/>
            </w:pPr>
          </w:p>
        </w:tc>
        <w:tc>
          <w:tcPr>
            <w:tcW w:w="1134" w:type="dxa"/>
          </w:tcPr>
          <w:p w:rsidR="009C1536" w:rsidRDefault="009C1536">
            <w:pPr>
              <w:pStyle w:val="ConsPlusNormal"/>
            </w:pPr>
          </w:p>
        </w:tc>
        <w:tc>
          <w:tcPr>
            <w:tcW w:w="737" w:type="dxa"/>
          </w:tcPr>
          <w:p w:rsidR="009C1536" w:rsidRDefault="009C1536">
            <w:pPr>
              <w:pStyle w:val="ConsPlusNormal"/>
            </w:pPr>
          </w:p>
        </w:tc>
        <w:tc>
          <w:tcPr>
            <w:tcW w:w="2211" w:type="dxa"/>
          </w:tcPr>
          <w:p w:rsidR="009C1536" w:rsidRDefault="009C1536">
            <w:pPr>
              <w:pStyle w:val="ConsPlusNormal"/>
            </w:pPr>
          </w:p>
        </w:tc>
        <w:tc>
          <w:tcPr>
            <w:tcW w:w="1361" w:type="dxa"/>
          </w:tcPr>
          <w:p w:rsidR="009C1536" w:rsidRDefault="009C1536">
            <w:pPr>
              <w:pStyle w:val="ConsPlusNormal"/>
            </w:pPr>
          </w:p>
        </w:tc>
        <w:tc>
          <w:tcPr>
            <w:tcW w:w="1191" w:type="dxa"/>
          </w:tcPr>
          <w:p w:rsidR="009C1536" w:rsidRDefault="009C1536">
            <w:pPr>
              <w:pStyle w:val="ConsPlusNormal"/>
            </w:pPr>
          </w:p>
        </w:tc>
        <w:tc>
          <w:tcPr>
            <w:tcW w:w="1304" w:type="dxa"/>
          </w:tcPr>
          <w:p w:rsidR="009C1536" w:rsidRDefault="009C1536">
            <w:pPr>
              <w:pStyle w:val="ConsPlusNormal"/>
            </w:pPr>
          </w:p>
        </w:tc>
        <w:tc>
          <w:tcPr>
            <w:tcW w:w="1252" w:type="dxa"/>
          </w:tcPr>
          <w:p w:rsidR="009C1536" w:rsidRDefault="009C1536">
            <w:pPr>
              <w:pStyle w:val="ConsPlusNormal"/>
            </w:pPr>
          </w:p>
        </w:tc>
        <w:tc>
          <w:tcPr>
            <w:tcW w:w="1653" w:type="dxa"/>
          </w:tcPr>
          <w:p w:rsidR="009C1536" w:rsidRDefault="009C1536">
            <w:pPr>
              <w:pStyle w:val="ConsPlusNormal"/>
            </w:pPr>
          </w:p>
        </w:tc>
        <w:tc>
          <w:tcPr>
            <w:tcW w:w="2211" w:type="dxa"/>
          </w:tcPr>
          <w:p w:rsidR="009C1536" w:rsidRDefault="009C1536">
            <w:pPr>
              <w:pStyle w:val="ConsPlusNormal"/>
            </w:pPr>
          </w:p>
        </w:tc>
        <w:tc>
          <w:tcPr>
            <w:tcW w:w="1814" w:type="dxa"/>
          </w:tcPr>
          <w:p w:rsidR="009C1536" w:rsidRDefault="009C1536">
            <w:pPr>
              <w:pStyle w:val="ConsPlusNormal"/>
            </w:pPr>
          </w:p>
        </w:tc>
        <w:tc>
          <w:tcPr>
            <w:tcW w:w="1504" w:type="dxa"/>
          </w:tcPr>
          <w:p w:rsidR="009C1536" w:rsidRDefault="009C1536">
            <w:pPr>
              <w:pStyle w:val="ConsPlusNormal"/>
            </w:pPr>
          </w:p>
        </w:tc>
        <w:tc>
          <w:tcPr>
            <w:tcW w:w="1780" w:type="dxa"/>
          </w:tcPr>
          <w:p w:rsidR="009C1536" w:rsidRDefault="009C1536">
            <w:pPr>
              <w:pStyle w:val="ConsPlusNormal"/>
            </w:pPr>
          </w:p>
        </w:tc>
      </w:tr>
      <w:tr w:rsidR="009C1536">
        <w:tc>
          <w:tcPr>
            <w:tcW w:w="510" w:type="dxa"/>
          </w:tcPr>
          <w:p w:rsidR="009C1536" w:rsidRDefault="009C1536">
            <w:pPr>
              <w:pStyle w:val="ConsPlusNormal"/>
            </w:pPr>
          </w:p>
        </w:tc>
        <w:tc>
          <w:tcPr>
            <w:tcW w:w="1134" w:type="dxa"/>
          </w:tcPr>
          <w:p w:rsidR="009C1536" w:rsidRDefault="009C1536">
            <w:pPr>
              <w:pStyle w:val="ConsPlusNormal"/>
            </w:pPr>
          </w:p>
        </w:tc>
        <w:tc>
          <w:tcPr>
            <w:tcW w:w="737" w:type="dxa"/>
          </w:tcPr>
          <w:p w:rsidR="009C1536" w:rsidRDefault="009C1536">
            <w:pPr>
              <w:pStyle w:val="ConsPlusNormal"/>
            </w:pPr>
          </w:p>
        </w:tc>
        <w:tc>
          <w:tcPr>
            <w:tcW w:w="2211" w:type="dxa"/>
          </w:tcPr>
          <w:p w:rsidR="009C1536" w:rsidRDefault="009C1536">
            <w:pPr>
              <w:pStyle w:val="ConsPlusNormal"/>
            </w:pPr>
          </w:p>
        </w:tc>
        <w:tc>
          <w:tcPr>
            <w:tcW w:w="1361" w:type="dxa"/>
          </w:tcPr>
          <w:p w:rsidR="009C1536" w:rsidRDefault="009C1536">
            <w:pPr>
              <w:pStyle w:val="ConsPlusNormal"/>
            </w:pPr>
          </w:p>
        </w:tc>
        <w:tc>
          <w:tcPr>
            <w:tcW w:w="1191" w:type="dxa"/>
          </w:tcPr>
          <w:p w:rsidR="009C1536" w:rsidRDefault="009C1536">
            <w:pPr>
              <w:pStyle w:val="ConsPlusNormal"/>
            </w:pPr>
          </w:p>
        </w:tc>
        <w:tc>
          <w:tcPr>
            <w:tcW w:w="1304" w:type="dxa"/>
          </w:tcPr>
          <w:p w:rsidR="009C1536" w:rsidRDefault="009C1536">
            <w:pPr>
              <w:pStyle w:val="ConsPlusNormal"/>
            </w:pPr>
          </w:p>
        </w:tc>
        <w:tc>
          <w:tcPr>
            <w:tcW w:w="1252" w:type="dxa"/>
          </w:tcPr>
          <w:p w:rsidR="009C1536" w:rsidRDefault="009C1536">
            <w:pPr>
              <w:pStyle w:val="ConsPlusNormal"/>
            </w:pPr>
          </w:p>
        </w:tc>
        <w:tc>
          <w:tcPr>
            <w:tcW w:w="1653" w:type="dxa"/>
          </w:tcPr>
          <w:p w:rsidR="009C1536" w:rsidRDefault="009C1536">
            <w:pPr>
              <w:pStyle w:val="ConsPlusNormal"/>
            </w:pPr>
          </w:p>
        </w:tc>
        <w:tc>
          <w:tcPr>
            <w:tcW w:w="2211" w:type="dxa"/>
          </w:tcPr>
          <w:p w:rsidR="009C1536" w:rsidRDefault="009C1536">
            <w:pPr>
              <w:pStyle w:val="ConsPlusNormal"/>
            </w:pPr>
          </w:p>
        </w:tc>
        <w:tc>
          <w:tcPr>
            <w:tcW w:w="1814" w:type="dxa"/>
          </w:tcPr>
          <w:p w:rsidR="009C1536" w:rsidRDefault="009C1536">
            <w:pPr>
              <w:pStyle w:val="ConsPlusNormal"/>
            </w:pPr>
          </w:p>
        </w:tc>
        <w:tc>
          <w:tcPr>
            <w:tcW w:w="1504" w:type="dxa"/>
          </w:tcPr>
          <w:p w:rsidR="009C1536" w:rsidRDefault="009C1536">
            <w:pPr>
              <w:pStyle w:val="ConsPlusNormal"/>
            </w:pPr>
          </w:p>
        </w:tc>
        <w:tc>
          <w:tcPr>
            <w:tcW w:w="1780" w:type="dxa"/>
          </w:tcPr>
          <w:p w:rsidR="009C1536" w:rsidRDefault="009C1536">
            <w:pPr>
              <w:pStyle w:val="ConsPlusNormal"/>
            </w:pPr>
          </w:p>
        </w:tc>
      </w:tr>
      <w:tr w:rsidR="009C1536">
        <w:tc>
          <w:tcPr>
            <w:tcW w:w="510" w:type="dxa"/>
          </w:tcPr>
          <w:p w:rsidR="009C1536" w:rsidRDefault="009C1536">
            <w:pPr>
              <w:pStyle w:val="ConsPlusNormal"/>
            </w:pPr>
          </w:p>
        </w:tc>
        <w:tc>
          <w:tcPr>
            <w:tcW w:w="1134" w:type="dxa"/>
          </w:tcPr>
          <w:p w:rsidR="009C1536" w:rsidRDefault="009C1536">
            <w:pPr>
              <w:pStyle w:val="ConsPlusNormal"/>
            </w:pPr>
          </w:p>
        </w:tc>
        <w:tc>
          <w:tcPr>
            <w:tcW w:w="737" w:type="dxa"/>
          </w:tcPr>
          <w:p w:rsidR="009C1536" w:rsidRDefault="009C1536">
            <w:pPr>
              <w:pStyle w:val="ConsPlusNormal"/>
            </w:pPr>
          </w:p>
        </w:tc>
        <w:tc>
          <w:tcPr>
            <w:tcW w:w="2211" w:type="dxa"/>
          </w:tcPr>
          <w:p w:rsidR="009C1536" w:rsidRDefault="009C1536">
            <w:pPr>
              <w:pStyle w:val="ConsPlusNormal"/>
            </w:pPr>
          </w:p>
        </w:tc>
        <w:tc>
          <w:tcPr>
            <w:tcW w:w="1361" w:type="dxa"/>
          </w:tcPr>
          <w:p w:rsidR="009C1536" w:rsidRDefault="009C1536">
            <w:pPr>
              <w:pStyle w:val="ConsPlusNormal"/>
            </w:pPr>
          </w:p>
        </w:tc>
        <w:tc>
          <w:tcPr>
            <w:tcW w:w="1191" w:type="dxa"/>
          </w:tcPr>
          <w:p w:rsidR="009C1536" w:rsidRDefault="009C1536">
            <w:pPr>
              <w:pStyle w:val="ConsPlusNormal"/>
            </w:pPr>
          </w:p>
        </w:tc>
        <w:tc>
          <w:tcPr>
            <w:tcW w:w="1304" w:type="dxa"/>
          </w:tcPr>
          <w:p w:rsidR="009C1536" w:rsidRDefault="009C1536">
            <w:pPr>
              <w:pStyle w:val="ConsPlusNormal"/>
            </w:pPr>
          </w:p>
        </w:tc>
        <w:tc>
          <w:tcPr>
            <w:tcW w:w="1252" w:type="dxa"/>
          </w:tcPr>
          <w:p w:rsidR="009C1536" w:rsidRDefault="009C1536">
            <w:pPr>
              <w:pStyle w:val="ConsPlusNormal"/>
            </w:pPr>
          </w:p>
        </w:tc>
        <w:tc>
          <w:tcPr>
            <w:tcW w:w="1653" w:type="dxa"/>
          </w:tcPr>
          <w:p w:rsidR="009C1536" w:rsidRDefault="009C1536">
            <w:pPr>
              <w:pStyle w:val="ConsPlusNormal"/>
            </w:pPr>
          </w:p>
        </w:tc>
        <w:tc>
          <w:tcPr>
            <w:tcW w:w="2211" w:type="dxa"/>
          </w:tcPr>
          <w:p w:rsidR="009C1536" w:rsidRDefault="009C1536">
            <w:pPr>
              <w:pStyle w:val="ConsPlusNormal"/>
            </w:pPr>
          </w:p>
        </w:tc>
        <w:tc>
          <w:tcPr>
            <w:tcW w:w="1814" w:type="dxa"/>
          </w:tcPr>
          <w:p w:rsidR="009C1536" w:rsidRDefault="009C1536">
            <w:pPr>
              <w:pStyle w:val="ConsPlusNormal"/>
            </w:pPr>
          </w:p>
        </w:tc>
        <w:tc>
          <w:tcPr>
            <w:tcW w:w="1504" w:type="dxa"/>
          </w:tcPr>
          <w:p w:rsidR="009C1536" w:rsidRDefault="009C1536">
            <w:pPr>
              <w:pStyle w:val="ConsPlusNormal"/>
            </w:pPr>
          </w:p>
        </w:tc>
        <w:tc>
          <w:tcPr>
            <w:tcW w:w="1780" w:type="dxa"/>
          </w:tcPr>
          <w:p w:rsidR="009C1536" w:rsidRDefault="009C1536">
            <w:pPr>
              <w:pStyle w:val="ConsPlusNormal"/>
            </w:pPr>
          </w:p>
        </w:tc>
      </w:tr>
    </w:tbl>
    <w:p w:rsidR="009C1536" w:rsidRDefault="009C1536">
      <w:pPr>
        <w:pStyle w:val="ConsPlusNormal"/>
      </w:pPr>
    </w:p>
    <w:p w:rsidR="009C1536" w:rsidRDefault="009C1536">
      <w:pPr>
        <w:pStyle w:val="ConsPlusNormal"/>
        <w:jc w:val="both"/>
      </w:pPr>
    </w:p>
    <w:p w:rsidR="009C1536" w:rsidRDefault="009C1536">
      <w:pPr>
        <w:pStyle w:val="ConsPlusNormal"/>
        <w:pBdr>
          <w:top w:val="single" w:sz="6" w:space="0" w:color="auto"/>
        </w:pBdr>
        <w:spacing w:before="100" w:after="100"/>
        <w:jc w:val="both"/>
        <w:rPr>
          <w:sz w:val="2"/>
          <w:szCs w:val="2"/>
        </w:rPr>
      </w:pPr>
    </w:p>
    <w:p w:rsidR="00142CB1" w:rsidRDefault="00142CB1">
      <w:bookmarkStart w:id="48" w:name="_GoBack"/>
      <w:bookmarkEnd w:id="48"/>
    </w:p>
    <w:sectPr w:rsidR="00142CB1" w:rsidSect="00FC4EC8">
      <w:pgSz w:w="11905" w:h="16838"/>
      <w:pgMar w:top="283" w:right="1701" w:bottom="539"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fullPage" w:percent="88"/>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36"/>
    <w:rsid w:val="00142CB1"/>
    <w:rsid w:val="0030592C"/>
    <w:rsid w:val="009C1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A7B12-97E2-416F-9F64-C4844DDA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5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15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15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15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15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15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153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8A0B09875610A3C9B785BDF4EB78FE5D0D50001159E45017A8BF184E424EC34B29150247C72C01cFLEE" TargetMode="External"/><Relationship Id="rId18" Type="http://schemas.openxmlformats.org/officeDocument/2006/relationships/hyperlink" Target="consultantplus://offline/ref=E78A0B09875610A3C9B79BB0E28726FA5D010D0D1459E60643F7E445194B44940C664C4003CA2D06FF68B7c2L0E" TargetMode="External"/><Relationship Id="rId26" Type="http://schemas.openxmlformats.org/officeDocument/2006/relationships/hyperlink" Target="consultantplus://offline/ref=E78A0B09875610A3C9B79BB0E28726FA5D010D0D1A52EF0243F7E445194B44940C664C4003CA2D06FF68B7c2L1E" TargetMode="External"/><Relationship Id="rId39" Type="http://schemas.openxmlformats.org/officeDocument/2006/relationships/hyperlink" Target="consultantplus://offline/ref=E78A0B09875610A3C9B785BDF4EB78FE5D0D50001159E45017A8BF184Ec4L2E" TargetMode="External"/><Relationship Id="rId21" Type="http://schemas.openxmlformats.org/officeDocument/2006/relationships/hyperlink" Target="consultantplus://offline/ref=E78A0B09875610A3C9B79BB0E28726FA5D010D0D1055ED0443F7E445194B4494c0LCE" TargetMode="External"/><Relationship Id="rId34" Type="http://schemas.openxmlformats.org/officeDocument/2006/relationships/hyperlink" Target="consultantplus://offline/ref=E78A0B09875610A3C9B785BDF4EB78FE5D035B091158E45017A8BF184Ec4L2E" TargetMode="External"/><Relationship Id="rId42" Type="http://schemas.openxmlformats.org/officeDocument/2006/relationships/hyperlink" Target="consultantplus://offline/ref=E78A0B09875610A3C9B785BDF4EB78FE5B025309175BB95A1FF1B31A494D11D44C60190347C72Cc0LFE" TargetMode="External"/><Relationship Id="rId47" Type="http://schemas.openxmlformats.org/officeDocument/2006/relationships/hyperlink" Target="consultantplus://offline/ref=E78A0B09875610A3C9B79BB0E28726FA5D010D0D1A52EF0243F7E445194B44940C664C4003CA2D06FF68B7c2L1E" TargetMode="External"/><Relationship Id="rId50" Type="http://schemas.openxmlformats.org/officeDocument/2006/relationships/hyperlink" Target="consultantplus://offline/ref=E78A0B09875610A3C9B79BB0E28726FA5D010D0D1B54E8064EF7E445194B44940C664C4003CA2D06FF68B3c2L2E" TargetMode="External"/><Relationship Id="rId55" Type="http://schemas.openxmlformats.org/officeDocument/2006/relationships/hyperlink" Target="consultantplus://offline/ref=E78A0B09875610A3C9B79BB0E28726FA5D010D0D1B54E8064EF7E445194B44940C664C4003CA2D06FF68B2c2L7E" TargetMode="External"/><Relationship Id="rId7" Type="http://schemas.openxmlformats.org/officeDocument/2006/relationships/hyperlink" Target="consultantplus://offline/ref=E78A0B09875610A3C9B79BB0E28726FA5D010D0D1452EC0E49F7E445194B44940C664C4003CA2D06FF68B7c2L3E" TargetMode="External"/><Relationship Id="rId12" Type="http://schemas.openxmlformats.org/officeDocument/2006/relationships/hyperlink" Target="consultantplus://offline/ref=E78A0B09875610A3C9B785BDF4EB78FE5D035B091358E45017A8BF184E424EC34B29150047cCL0E" TargetMode="External"/><Relationship Id="rId17" Type="http://schemas.openxmlformats.org/officeDocument/2006/relationships/hyperlink" Target="consultantplus://offline/ref=E78A0B09875610A3C9B79BB0E28726FA5D010D0D1554ED0F4EF7E445194B44940C664C4003CA2D06FF68B7c2L0E" TargetMode="External"/><Relationship Id="rId25" Type="http://schemas.openxmlformats.org/officeDocument/2006/relationships/hyperlink" Target="consultantplus://offline/ref=E78A0B09875610A3C9B79BB0E28726FA5D010D0D1A52EF0243F7E445194B44940C664C4003CA2D06FF68B7c2L0E" TargetMode="External"/><Relationship Id="rId33" Type="http://schemas.openxmlformats.org/officeDocument/2006/relationships/hyperlink" Target="consultantplus://offline/ref=E78A0B09875610A3C9B79BB0E28726FA5D010D0D1B54E8064EF7E445194B44940C664C4003CA2D06FF68B7c2LFE" TargetMode="External"/><Relationship Id="rId38" Type="http://schemas.openxmlformats.org/officeDocument/2006/relationships/hyperlink" Target="consultantplus://offline/ref=E78A0B09875610A3C9B785BDF4EB78FE5D0D50001159E45017A8BF184Ec4L2E" TargetMode="External"/><Relationship Id="rId46" Type="http://schemas.openxmlformats.org/officeDocument/2006/relationships/hyperlink" Target="consultantplus://offline/ref=E78A0B09875610A3C9B785BDF4EB78FE5D035B091757E45017A8BF184Ec4L2E"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78A0B09875610A3C9B79BB0E28726FA5D010D0D1A59EA074EF7E445194B4494c0LCE" TargetMode="External"/><Relationship Id="rId20" Type="http://schemas.openxmlformats.org/officeDocument/2006/relationships/hyperlink" Target="consultantplus://offline/ref=E78A0B09875610A3C9B79BB0E28726FA5D010D0D1158ED004DF7E445194B4494c0LCE" TargetMode="External"/><Relationship Id="rId29" Type="http://schemas.openxmlformats.org/officeDocument/2006/relationships/hyperlink" Target="consultantplus://offline/ref=E78A0B09875610A3C9B79BB0E28726FA5D010D0D1B54E8064EF7E445194B44940C664C4003CA2D06FF68B7c2L1E" TargetMode="External"/><Relationship Id="rId41" Type="http://schemas.openxmlformats.org/officeDocument/2006/relationships/hyperlink" Target="consultantplus://offline/ref=E78A0B09875610A3C9B785BDF4EB78FE5B085B03155BB95A1FF1B31A494D11D44C60190347C72Cc0LFE" TargetMode="External"/><Relationship Id="rId54" Type="http://schemas.openxmlformats.org/officeDocument/2006/relationships/hyperlink" Target="consultantplus://offline/ref=E78A0B09875610A3C9B79BB0E28726FA5D010D0D1A52EF0243F7E445194B44940C664C4003CA2D06FF68B7c2L1E" TargetMode="External"/><Relationship Id="rId1" Type="http://schemas.openxmlformats.org/officeDocument/2006/relationships/styles" Target="styles.xml"/><Relationship Id="rId6" Type="http://schemas.openxmlformats.org/officeDocument/2006/relationships/hyperlink" Target="consultantplus://offline/ref=E78A0B09875610A3C9B79BB0E28726FA5D010D0D1451E70742F7E445194B44940C664C4003CA2D06FF68B7c2L0E" TargetMode="External"/><Relationship Id="rId11" Type="http://schemas.openxmlformats.org/officeDocument/2006/relationships/hyperlink" Target="consultantplus://offline/ref=E78A0B09875610A3C9B79BB0E28726FA5D010D0D1A52EF0243F7E445194B44940C664C4003CA2D06FF68B7c2L3E" TargetMode="External"/><Relationship Id="rId24" Type="http://schemas.openxmlformats.org/officeDocument/2006/relationships/hyperlink" Target="consultantplus://offline/ref=E78A0B09875610A3C9B79BB0E28726FA5D010D0D1B54E8064EF7E445194B44940C664C4003CA2D06FF68B7c2L0E" TargetMode="External"/><Relationship Id="rId32" Type="http://schemas.openxmlformats.org/officeDocument/2006/relationships/hyperlink" Target="consultantplus://offline/ref=E78A0B09875610A3C9B79BB0E28726FA5D010D0D1450EC014AF7E445194B4494c0LCE" TargetMode="External"/><Relationship Id="rId37" Type="http://schemas.openxmlformats.org/officeDocument/2006/relationships/hyperlink" Target="consultantplus://offline/ref=E78A0B09875610A3C9B79BB0E28726FA5D010D0D1A59EA074EF7E445194B4494c0LCE" TargetMode="External"/><Relationship Id="rId40" Type="http://schemas.openxmlformats.org/officeDocument/2006/relationships/hyperlink" Target="consultantplus://offline/ref=E78A0B09875610A3C9B785BDF4EB78FE5B085B03165BB95A1FF1B31A494D11D44C60190347C72Cc0LFE" TargetMode="External"/><Relationship Id="rId45" Type="http://schemas.openxmlformats.org/officeDocument/2006/relationships/hyperlink" Target="consultantplus://offline/ref=E78A0B09875610A3C9B79BB0E28726FA5D010D0D1A52EF0243F7E445194B44940C664C4003CA2D06FF68B7c2L1E" TargetMode="External"/><Relationship Id="rId53" Type="http://schemas.openxmlformats.org/officeDocument/2006/relationships/hyperlink" Target="consultantplus://offline/ref=E78A0B09875610A3C9B79BB0E28726FA5D010D0D1A52EF0243F7E445194B44940C664C4003CA2D06FF68B7c2L1E" TargetMode="External"/><Relationship Id="rId58" Type="http://schemas.openxmlformats.org/officeDocument/2006/relationships/hyperlink" Target="consultantplus://offline/ref=E78A0B09875610A3C9B79BB0E28726FA5D010D0D1B54E8064EF7E445194B44940C664C4003CA2D06FF68B2c2L2E" TargetMode="External"/><Relationship Id="rId5" Type="http://schemas.openxmlformats.org/officeDocument/2006/relationships/hyperlink" Target="consultantplus://offline/ref=E78A0B09875610A3C9B79BB0E28726FA5D010D0D1554ED0F4EF7E445194B44940C664C4003CA2D06FF68B7c2L3E" TargetMode="External"/><Relationship Id="rId15" Type="http://schemas.openxmlformats.org/officeDocument/2006/relationships/hyperlink" Target="consultantplus://offline/ref=E78A0B09875610A3C9B79BB0E28726FA5D010D0D1A54ED0348F7E445194B44940C664C4003CA2D06FF69B0c2L7E" TargetMode="External"/><Relationship Id="rId23" Type="http://schemas.openxmlformats.org/officeDocument/2006/relationships/hyperlink" Target="consultantplus://offline/ref=E78A0B09875610A3C9B79BB0E28726FA5D010D0D1459E60643F7E445194B44940C664C4003CA2D06FF68B7c2LEE" TargetMode="External"/><Relationship Id="rId28" Type="http://schemas.openxmlformats.org/officeDocument/2006/relationships/hyperlink" Target="consultantplus://offline/ref=E78A0B09875610A3C9B785BDF4EB78FE5D0D50001159E45017A8BF184Ec4L2E" TargetMode="External"/><Relationship Id="rId36" Type="http://schemas.openxmlformats.org/officeDocument/2006/relationships/hyperlink" Target="consultantplus://offline/ref=E78A0B09875610A3C9B79BB0E28726FA5D010D0D1A52EF0243F7E445194B44940C664C4003CA2D06FF68B7c2L1E" TargetMode="External"/><Relationship Id="rId49" Type="http://schemas.openxmlformats.org/officeDocument/2006/relationships/hyperlink" Target="consultantplus://offline/ref=E78A0B09875610A3C9B79BB0E28726FA5D010D0D1A54ED0348F7E445194B44940C664C4003CA2D06FF69B6c2L1E" TargetMode="External"/><Relationship Id="rId57" Type="http://schemas.openxmlformats.org/officeDocument/2006/relationships/hyperlink" Target="consultantplus://offline/ref=E78A0B09875610A3C9B785BDF4EB78FE5D035B091757E45017A8BF184Ec4L2E" TargetMode="External"/><Relationship Id="rId10" Type="http://schemas.openxmlformats.org/officeDocument/2006/relationships/hyperlink" Target="consultantplus://offline/ref=E78A0B09875610A3C9B79BB0E28726FA5D010D0D1B54E8064EF7E445194B44940C664C4003CA2D06FF68B7c2L3E" TargetMode="External"/><Relationship Id="rId19" Type="http://schemas.openxmlformats.org/officeDocument/2006/relationships/hyperlink" Target="consultantplus://offline/ref=E78A0B09875610A3C9B79BB0E28726FA5D010D0D1055EB0549F7E445194B4494c0LCE" TargetMode="External"/><Relationship Id="rId31" Type="http://schemas.openxmlformats.org/officeDocument/2006/relationships/hyperlink" Target="consultantplus://offline/ref=E78A0B09875610A3C9B785BDF4EB78FE5D0D50001159E45017A8BF184Ec4L2E" TargetMode="External"/><Relationship Id="rId44" Type="http://schemas.openxmlformats.org/officeDocument/2006/relationships/hyperlink" Target="consultantplus://offline/ref=E78A0B09875610A3C9B79BB0E28726FA5D010D0D1A52EF0243F7E445194B44940C664C4003CA2D06FF68B7c2L1E" TargetMode="External"/><Relationship Id="rId52" Type="http://schemas.openxmlformats.org/officeDocument/2006/relationships/hyperlink" Target="consultantplus://offline/ref=E78A0B09875610A3C9B79BB0E28726FA5D010D0D1A52EF0243F7E445194B44940C664C4003CA2D06FF68B7c2L1E" TargetMode="External"/><Relationship Id="rId6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E78A0B09875610A3C9B79BB0E28726FA5D010D0D1459E60643F7E445194B44940C664C4003CA2D06FF68B7c2L3E" TargetMode="External"/><Relationship Id="rId14" Type="http://schemas.openxmlformats.org/officeDocument/2006/relationships/hyperlink" Target="consultantplus://offline/ref=E78A0B09875610A3C9B785BDF4EB78FE5D035B091757E45017A8BF184Ec4L2E" TargetMode="External"/><Relationship Id="rId22" Type="http://schemas.openxmlformats.org/officeDocument/2006/relationships/hyperlink" Target="consultantplus://offline/ref=E78A0B09875610A3C9B79BB0E28726FA5D010D0D1459E60643F7E445194B44940C664C4003CA2D06FF68B7c2L1E" TargetMode="External"/><Relationship Id="rId27" Type="http://schemas.openxmlformats.org/officeDocument/2006/relationships/hyperlink" Target="consultantplus://offline/ref=E78A0B09875610A3C9B79BB0E28726FA5D010D0D1A52EF0243F7E445194B44940C664C4003CA2D06FF68B7c2LEE" TargetMode="External"/><Relationship Id="rId30" Type="http://schemas.openxmlformats.org/officeDocument/2006/relationships/hyperlink" Target="consultantplus://offline/ref=E78A0B09875610A3C9B79BB0E28726FA5D010D0D1A52EF0243F7E445194B44940C664C4003CA2D06FF68B7c2L1E" TargetMode="External"/><Relationship Id="rId35" Type="http://schemas.openxmlformats.org/officeDocument/2006/relationships/hyperlink" Target="consultantplus://offline/ref=E78A0B09875610A3C9B79BB0E28726FA5D010D0D1B54E8064EF7E445194B44940C664C4003CA2D06FF68B6c2L6E" TargetMode="External"/><Relationship Id="rId43" Type="http://schemas.openxmlformats.org/officeDocument/2006/relationships/hyperlink" Target="consultantplus://offline/ref=E78A0B09875610A3C9B79BB0E28726FA5D010D0D1B54E8064EF7E445194B44940C664C4003CA2D06FF68B6c2L4E" TargetMode="External"/><Relationship Id="rId48" Type="http://schemas.openxmlformats.org/officeDocument/2006/relationships/hyperlink" Target="consultantplus://offline/ref=E78A0B09875610A3C9B79BB0E28726FA5D010D0D1A52EF0243F7E445194B44940C664C4003CA2D06FF68B7c2L1E" TargetMode="External"/><Relationship Id="rId56" Type="http://schemas.openxmlformats.org/officeDocument/2006/relationships/hyperlink" Target="consultantplus://offline/ref=E78A0B09875610A3C9B79BB0E28726FA5D010D0D1A52EF0243F7E445194B44940C664C4003CA2D06FF68B7c2L1E" TargetMode="External"/><Relationship Id="rId8" Type="http://schemas.openxmlformats.org/officeDocument/2006/relationships/hyperlink" Target="consultantplus://offline/ref=E78A0B09875610A3C9B79BB0E28726FA5D010D0D1455E9024AF7E445194B44940C664C4003CA2D06FF68B7c2L0E" TargetMode="External"/><Relationship Id="rId51" Type="http://schemas.openxmlformats.org/officeDocument/2006/relationships/hyperlink" Target="consultantplus://offline/ref=E78A0B09875610A3C9B79BB0E28726FA5D010D0D1B54E8064EF7E445194B44940C664C4003CA2D06FF68B3c2L0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17910</Words>
  <Characters>102089</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Моспан Дарья Николаевна</dc:creator>
  <cp:keywords/>
  <dc:description/>
  <cp:lastModifiedBy>Моспан Дарья Николаевна</cp:lastModifiedBy>
  <cp:revision>1</cp:revision>
  <dcterms:created xsi:type="dcterms:W3CDTF">2016-06-24T04:11:00Z</dcterms:created>
  <dcterms:modified xsi:type="dcterms:W3CDTF">2016-06-24T04:11:00Z</dcterms:modified>
</cp:coreProperties>
</file>